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C6" w:rsidRDefault="00951DC6">
      <w:pPr>
        <w:pStyle w:val="Corpodetexto"/>
        <w:spacing w:before="9"/>
        <w:rPr>
          <w:rFonts w:ascii="Times New Roman"/>
        </w:rPr>
      </w:pPr>
    </w:p>
    <w:p w:rsidR="00951DC6" w:rsidRDefault="00F269F5" w:rsidP="003658F7">
      <w:pPr>
        <w:pStyle w:val="Corpodetexto"/>
        <w:tabs>
          <w:tab w:val="left" w:pos="9923"/>
        </w:tabs>
        <w:spacing w:before="93" w:line="249" w:lineRule="auto"/>
        <w:ind w:left="426" w:right="129"/>
        <w:jc w:val="center"/>
      </w:pPr>
      <w:r>
        <w:t>EDITAL PARA ELEIÇÃO DE REPRESENTANTE DOS EMPREGADOS DA COMPANHIADOCAS DO RIO GRANDE DO NORTE A SER INDICADO PARA O CONSELHO DEADMINISTRAÇÃO -CONSAD</w:t>
      </w:r>
    </w:p>
    <w:p w:rsidR="00951DC6" w:rsidRDefault="00951DC6">
      <w:pPr>
        <w:pStyle w:val="Corpodetexto"/>
        <w:rPr>
          <w:sz w:val="24"/>
        </w:rPr>
      </w:pPr>
    </w:p>
    <w:p w:rsidR="00951DC6" w:rsidRDefault="00951DC6">
      <w:pPr>
        <w:pStyle w:val="Corpodetexto"/>
        <w:spacing w:before="7"/>
        <w:rPr>
          <w:sz w:val="23"/>
        </w:rPr>
      </w:pPr>
    </w:p>
    <w:p w:rsidR="00951DC6" w:rsidRDefault="00F269F5" w:rsidP="003658F7">
      <w:pPr>
        <w:pStyle w:val="Ttulo1"/>
        <w:ind w:left="426" w:right="129"/>
        <w:jc w:val="center"/>
      </w:pPr>
      <w:r>
        <w:t>CAPÍTULOPRIMEIRO</w:t>
      </w:r>
      <w:r w:rsidR="003658F7">
        <w:t>-</w:t>
      </w:r>
      <w:r>
        <w:t>DASELEIÇÕES</w:t>
      </w:r>
    </w:p>
    <w:p w:rsidR="00951DC6" w:rsidRDefault="00951DC6">
      <w:pPr>
        <w:pStyle w:val="Corpodetexto"/>
        <w:rPr>
          <w:rFonts w:ascii="Arial"/>
          <w:b/>
          <w:sz w:val="25"/>
        </w:rPr>
      </w:pPr>
    </w:p>
    <w:p w:rsidR="00951DC6" w:rsidRDefault="00F269F5">
      <w:pPr>
        <w:pStyle w:val="Corpodetexto"/>
        <w:spacing w:line="249" w:lineRule="auto"/>
        <w:ind w:left="434" w:right="103" w:hanging="10"/>
        <w:jc w:val="both"/>
      </w:pPr>
      <w:r>
        <w:rPr>
          <w:rFonts w:ascii="Arial" w:hAnsi="Arial"/>
          <w:b/>
        </w:rPr>
        <w:t>Art.1°</w:t>
      </w:r>
      <w:r>
        <w:t>-ConsiderandoaLeinº12.353,de28/12/2010;aLeinº13.303,de30/06/2016;oDecreto8.945, de 27/12/2016 e o Estatuto Social da CompanhiaDocas do RN - CODERN, o presente edital contém orientação para realização da eleição do (a)Representante dos (as) Empregados (as) da Companhia Docas do RN -CODERN no seuConselhode Administração – CONSAD paraummandatode 2(dois)anos.</w:t>
      </w:r>
    </w:p>
    <w:p w:rsidR="00951DC6" w:rsidRDefault="00951DC6">
      <w:pPr>
        <w:pStyle w:val="Corpodetexto"/>
        <w:spacing w:before="3"/>
        <w:rPr>
          <w:sz w:val="24"/>
        </w:rPr>
      </w:pPr>
    </w:p>
    <w:p w:rsidR="00951DC6" w:rsidRDefault="00F269F5">
      <w:pPr>
        <w:pStyle w:val="Corpodetexto"/>
        <w:spacing w:line="247" w:lineRule="auto"/>
        <w:ind w:left="434" w:right="103" w:hanging="10"/>
        <w:jc w:val="both"/>
      </w:pPr>
      <w:r>
        <w:t>§1º.AeleiçãoderepresentantedosempregadosaserindicadoparaoConselhodeAdministraçãodestaCompanhiaseráregida poresteedital.</w:t>
      </w:r>
    </w:p>
    <w:p w:rsidR="00951DC6" w:rsidRDefault="00951DC6">
      <w:pPr>
        <w:pStyle w:val="Corpodetexto"/>
        <w:spacing w:before="4"/>
        <w:rPr>
          <w:sz w:val="24"/>
        </w:rPr>
      </w:pPr>
    </w:p>
    <w:p w:rsidR="00951DC6" w:rsidRDefault="00F269F5">
      <w:pPr>
        <w:pStyle w:val="Corpodetexto"/>
        <w:spacing w:line="249" w:lineRule="auto"/>
        <w:ind w:left="450" w:right="104" w:hanging="12"/>
        <w:jc w:val="both"/>
      </w:pPr>
      <w:r>
        <w:t>§ 2º. Uma vez eleito pelos empregados, o candidato representante da classe passará poraprovação do Conselho de Autoridade Portuária – CAP. Este Conselho indicará o referidorepresentanteparacomporoConselhodeAdministraçãodaCODERN.Omembroindicadoseráeleitonapróxima Assembleia Geral,tomandopossenareuniãosubsequentedoCONSAD.</w:t>
      </w:r>
    </w:p>
    <w:p w:rsidR="00951DC6" w:rsidRDefault="00951DC6">
      <w:pPr>
        <w:pStyle w:val="Corpodetexto"/>
        <w:spacing w:before="1"/>
        <w:rPr>
          <w:sz w:val="24"/>
        </w:rPr>
      </w:pPr>
    </w:p>
    <w:p w:rsidR="00951DC6" w:rsidRDefault="00F269F5">
      <w:pPr>
        <w:pStyle w:val="Corpodetexto"/>
        <w:spacing w:line="247" w:lineRule="auto"/>
        <w:ind w:left="434" w:right="110" w:hanging="10"/>
        <w:jc w:val="both"/>
      </w:pPr>
      <w:r>
        <w:t>§ 3º. Em atenção ao Artigo 32, § 2º do Decreto 8.945, de 27/12/2016 o processo eleitoral nãocontarácomcandidaturasde Chapascomtitulare suplente.</w:t>
      </w:r>
    </w:p>
    <w:p w:rsidR="00951DC6" w:rsidRDefault="00951DC6">
      <w:pPr>
        <w:pStyle w:val="Corpodetexto"/>
        <w:spacing w:before="5"/>
        <w:rPr>
          <w:sz w:val="24"/>
        </w:rPr>
      </w:pPr>
    </w:p>
    <w:p w:rsidR="00951DC6" w:rsidRDefault="00F269F5">
      <w:pPr>
        <w:pStyle w:val="Corpodetexto"/>
        <w:spacing w:line="247" w:lineRule="auto"/>
        <w:ind w:left="450" w:right="106" w:hanging="12"/>
        <w:jc w:val="both"/>
      </w:pPr>
      <w:r>
        <w:t>§4º.Casooconselheirodeadministraçãorepresentantedosempregadoseleitonãocompleteoprazodegestão,serãoobservadas asseguintesregras:</w:t>
      </w:r>
    </w:p>
    <w:p w:rsidR="00951DC6" w:rsidRDefault="00951DC6">
      <w:pPr>
        <w:pStyle w:val="Corpodetexto"/>
        <w:rPr>
          <w:sz w:val="26"/>
        </w:rPr>
      </w:pPr>
    </w:p>
    <w:p w:rsidR="00951DC6" w:rsidRDefault="00BB5972">
      <w:pPr>
        <w:pStyle w:val="PargrafodaLista"/>
        <w:numPr>
          <w:ilvl w:val="0"/>
          <w:numId w:val="6"/>
        </w:numPr>
        <w:tabs>
          <w:tab w:val="left" w:pos="828"/>
        </w:tabs>
        <w:spacing w:before="1" w:line="247" w:lineRule="auto"/>
        <w:ind w:right="106" w:hanging="10"/>
      </w:pPr>
      <w:r>
        <w:t>assumirá</w:t>
      </w:r>
      <w:r w:rsidR="00F269F5">
        <w:t xml:space="preserve"> o segundo colocado mais votado e habilitado, se não houver transcorrido mais dametadedo prazo degestão;</w:t>
      </w:r>
      <w:r>
        <w:t>ou</w:t>
      </w:r>
    </w:p>
    <w:p w:rsidR="00951DC6" w:rsidRDefault="00951DC6">
      <w:pPr>
        <w:pStyle w:val="Corpodetexto"/>
        <w:spacing w:before="11"/>
        <w:rPr>
          <w:sz w:val="25"/>
        </w:rPr>
      </w:pPr>
    </w:p>
    <w:p w:rsidR="00951DC6" w:rsidRDefault="00BB5972">
      <w:pPr>
        <w:pStyle w:val="PargrafodaLista"/>
        <w:numPr>
          <w:ilvl w:val="0"/>
          <w:numId w:val="6"/>
        </w:numPr>
        <w:tabs>
          <w:tab w:val="left" w:pos="828"/>
        </w:tabs>
        <w:spacing w:line="247" w:lineRule="auto"/>
        <w:ind w:right="108" w:hanging="10"/>
      </w:pPr>
      <w:r>
        <w:t>serão</w:t>
      </w:r>
      <w:r w:rsidR="00F269F5">
        <w:t xml:space="preserve"> convocadas novas eleições, se houver transcorrido mais da metade do prazo degestão.</w:t>
      </w:r>
    </w:p>
    <w:p w:rsidR="00951DC6" w:rsidRDefault="00951DC6">
      <w:pPr>
        <w:pStyle w:val="Corpodetexto"/>
        <w:spacing w:before="8"/>
        <w:rPr>
          <w:sz w:val="27"/>
        </w:rPr>
      </w:pPr>
    </w:p>
    <w:p w:rsidR="00951DC6" w:rsidRDefault="00F269F5">
      <w:pPr>
        <w:pStyle w:val="Corpodetexto"/>
        <w:spacing w:line="247" w:lineRule="auto"/>
        <w:ind w:left="434" w:right="103" w:hanging="10"/>
        <w:jc w:val="both"/>
      </w:pPr>
      <w:r>
        <w:t>§ 5º Na hipótese de que trata o inciso I do parágrafo 4º do artigo 1º, o conselheiro substitutocompletaráoprazo degestão doconselheirosubstituído.</w:t>
      </w:r>
    </w:p>
    <w:p w:rsidR="00951DC6" w:rsidRDefault="00951DC6">
      <w:pPr>
        <w:pStyle w:val="Corpodetexto"/>
        <w:rPr>
          <w:sz w:val="26"/>
        </w:rPr>
      </w:pPr>
    </w:p>
    <w:p w:rsidR="00951DC6" w:rsidRDefault="00F269F5">
      <w:pPr>
        <w:pStyle w:val="Corpodetexto"/>
        <w:spacing w:before="1" w:line="249" w:lineRule="auto"/>
        <w:ind w:left="434" w:right="107" w:hanging="10"/>
        <w:jc w:val="both"/>
      </w:pPr>
      <w:r>
        <w:t>§6ºNahipótesedequetrataoincisoIIparágrafo4ºdoartigo1º,oconselheiroeleitocumpriráatotalidadedoprazodegestão previstono estatutoou contratosocialda empresa.</w:t>
      </w:r>
    </w:p>
    <w:p w:rsidR="00951DC6" w:rsidRDefault="00951DC6">
      <w:pPr>
        <w:pStyle w:val="Corpodetexto"/>
        <w:spacing w:before="7"/>
        <w:rPr>
          <w:sz w:val="25"/>
        </w:rPr>
      </w:pPr>
    </w:p>
    <w:p w:rsidR="00951DC6" w:rsidRDefault="00F269F5">
      <w:pPr>
        <w:pStyle w:val="Corpodetexto"/>
        <w:ind w:left="424"/>
        <w:jc w:val="both"/>
      </w:pPr>
      <w:r>
        <w:rPr>
          <w:rFonts w:ascii="Arial" w:hAnsi="Arial"/>
          <w:b/>
        </w:rPr>
        <w:t>Art. 2°</w:t>
      </w:r>
      <w:r>
        <w:t>-Orepresentantedos empregadosseráeleitopelamaioriasimplesdosvotos.</w:t>
      </w:r>
    </w:p>
    <w:p w:rsidR="00951DC6" w:rsidRDefault="00951DC6">
      <w:pPr>
        <w:pStyle w:val="Corpodetexto"/>
        <w:spacing w:before="6"/>
        <w:rPr>
          <w:sz w:val="24"/>
        </w:rPr>
      </w:pPr>
    </w:p>
    <w:p w:rsidR="00951DC6" w:rsidRDefault="00F269F5">
      <w:pPr>
        <w:pStyle w:val="Corpodetexto"/>
        <w:spacing w:before="1" w:line="249" w:lineRule="auto"/>
        <w:ind w:left="434" w:right="102" w:hanging="10"/>
        <w:jc w:val="both"/>
      </w:pPr>
      <w:r>
        <w:rPr>
          <w:rFonts w:ascii="Arial" w:hAnsi="Arial"/>
          <w:b/>
        </w:rPr>
        <w:t xml:space="preserve">Art. 3° </w:t>
      </w:r>
      <w:r>
        <w:t>- São eleitores todos os empregados ativos da Companhia Docas do RN -CODERN, nadataemqueacomissãoeleitoralfoiconstituídaatravés daPortariaDP</w:t>
      </w:r>
      <w:r w:rsidR="00073BC6">
        <w:t>16/2024</w:t>
      </w:r>
      <w:r>
        <w:t>.</w:t>
      </w:r>
    </w:p>
    <w:p w:rsidR="00951DC6" w:rsidRDefault="00951DC6">
      <w:pPr>
        <w:pStyle w:val="Corpodetexto"/>
        <w:spacing w:before="4"/>
        <w:rPr>
          <w:sz w:val="24"/>
        </w:rPr>
      </w:pPr>
    </w:p>
    <w:p w:rsidR="00951DC6" w:rsidRDefault="00BB5972">
      <w:pPr>
        <w:pStyle w:val="Corpodetexto"/>
        <w:spacing w:line="247" w:lineRule="auto"/>
        <w:ind w:left="434" w:right="102" w:hanging="10"/>
        <w:jc w:val="both"/>
      </w:pPr>
      <w:r>
        <w:t>§ 1º -</w:t>
      </w:r>
      <w:r w:rsidR="00F269F5">
        <w:t xml:space="preserve"> Não são considerados empregados ativos os requisitados/cedidos e os contratados naempresa para cargos de livre nomeação e exoneração, com fundamento no Artigo 37, inciso IIdaCRFB/1988.</w:t>
      </w:r>
    </w:p>
    <w:p w:rsidR="00951DC6" w:rsidRDefault="00951DC6">
      <w:pPr>
        <w:pStyle w:val="Corpodetexto"/>
        <w:spacing w:before="5"/>
        <w:rPr>
          <w:sz w:val="24"/>
        </w:rPr>
      </w:pPr>
    </w:p>
    <w:p w:rsidR="00951DC6" w:rsidRDefault="00F269F5">
      <w:pPr>
        <w:pStyle w:val="Corpodetexto"/>
        <w:spacing w:line="249" w:lineRule="auto"/>
        <w:ind w:left="434" w:right="104" w:hanging="10"/>
        <w:jc w:val="both"/>
      </w:pPr>
      <w:r>
        <w:t>§2º-Alistagem,contendoosnomesdosempregadosativosestaráàdisposiçãodoscandidatosquetiveremsua candidaturahomologada.</w:t>
      </w:r>
    </w:p>
    <w:p w:rsidR="00951DC6" w:rsidRDefault="00951DC6">
      <w:pPr>
        <w:spacing w:line="249" w:lineRule="auto"/>
        <w:jc w:val="both"/>
        <w:sectPr w:rsidR="00951DC6">
          <w:headerReference w:type="default" r:id="rId8"/>
          <w:footerReference w:type="default" r:id="rId9"/>
          <w:type w:val="continuous"/>
          <w:pgSz w:w="11910" w:h="16840"/>
          <w:pgMar w:top="1740" w:right="1020" w:bottom="920" w:left="980" w:header="346" w:footer="729" w:gutter="0"/>
          <w:pgNumType w:start="1"/>
          <w:cols w:space="720"/>
        </w:sectPr>
      </w:pPr>
    </w:p>
    <w:p w:rsidR="00951DC6" w:rsidRDefault="00951DC6">
      <w:pPr>
        <w:pStyle w:val="Corpodetexto"/>
        <w:spacing w:before="2"/>
        <w:rPr>
          <w:sz w:val="23"/>
        </w:rPr>
      </w:pPr>
    </w:p>
    <w:p w:rsidR="00951DC6" w:rsidRDefault="00F269F5">
      <w:pPr>
        <w:pStyle w:val="Corpodetexto"/>
        <w:spacing w:before="94"/>
        <w:ind w:left="424"/>
      </w:pPr>
      <w:r>
        <w:rPr>
          <w:rFonts w:ascii="Arial" w:hAnsi="Arial"/>
          <w:b/>
        </w:rPr>
        <w:t xml:space="preserve">Art. 4° </w:t>
      </w:r>
      <w:r>
        <w:t>-Poderãosecandidatar somentepessoasnaturais eempregados ativosdaempresa;</w:t>
      </w:r>
    </w:p>
    <w:p w:rsidR="00951DC6" w:rsidRDefault="00951DC6">
      <w:pPr>
        <w:pStyle w:val="Corpodetexto"/>
        <w:spacing w:before="11"/>
        <w:rPr>
          <w:sz w:val="24"/>
        </w:rPr>
      </w:pPr>
    </w:p>
    <w:p w:rsidR="00951DC6" w:rsidRDefault="00F269F5">
      <w:pPr>
        <w:pStyle w:val="Corpodetexto"/>
        <w:spacing w:line="249" w:lineRule="auto"/>
        <w:ind w:left="434" w:right="103" w:hanging="10"/>
        <w:jc w:val="both"/>
      </w:pPr>
      <w:r>
        <w:rPr>
          <w:rFonts w:ascii="Arial" w:hAnsi="Arial"/>
          <w:b/>
        </w:rPr>
        <w:t xml:space="preserve">Art. 5º </w:t>
      </w:r>
      <w:r>
        <w:t>- Haverá necessidade de desincompatibilização do Candidato eleito, que ocupe função</w:t>
      </w:r>
      <w:r>
        <w:rPr>
          <w:spacing w:val="-1"/>
        </w:rPr>
        <w:t>gerencial,apartirda</w:t>
      </w:r>
      <w:r>
        <w:t>suaposseedurantetodooseumandatocomoconselheirodeadministraçãorepresentantedosempregados.</w:t>
      </w:r>
    </w:p>
    <w:p w:rsidR="00951DC6" w:rsidRDefault="00951DC6">
      <w:pPr>
        <w:pStyle w:val="Corpodetexto"/>
        <w:rPr>
          <w:sz w:val="24"/>
        </w:rPr>
      </w:pPr>
    </w:p>
    <w:p w:rsidR="00951DC6" w:rsidRDefault="00F269F5">
      <w:pPr>
        <w:pStyle w:val="Corpodetexto"/>
        <w:spacing w:line="249" w:lineRule="auto"/>
        <w:ind w:left="434" w:right="106" w:hanging="10"/>
        <w:jc w:val="both"/>
      </w:pPr>
      <w:r>
        <w:rPr>
          <w:rFonts w:ascii="Arial" w:hAnsi="Arial"/>
          <w:b/>
        </w:rPr>
        <w:t xml:space="preserve">Art. 6° </w:t>
      </w:r>
      <w:r>
        <w:t>- O candidato deverá atender os requisitos e não estar enquadrados em nenhumavedaçãoprevistosnaLeinº13.303,de2016,Decreto8.945,de29/12/2016,semprejuízoaoquea este respeito dispõe a Lei nº 6.404, de 1976, a Lei nº 12.813, de 2013, o estatuto social dacompanhia,e aLei nº12.353,de 28/12/2010.</w:t>
      </w:r>
    </w:p>
    <w:p w:rsidR="00951DC6" w:rsidRDefault="00951DC6">
      <w:pPr>
        <w:pStyle w:val="Corpodetexto"/>
        <w:spacing w:before="2"/>
        <w:rPr>
          <w:sz w:val="24"/>
        </w:rPr>
      </w:pPr>
    </w:p>
    <w:p w:rsidR="00951DC6" w:rsidRDefault="00F269F5">
      <w:pPr>
        <w:pStyle w:val="Corpodetexto"/>
        <w:spacing w:line="247" w:lineRule="auto"/>
        <w:ind w:left="434" w:right="104" w:hanging="10"/>
        <w:jc w:val="both"/>
      </w:pPr>
      <w:r>
        <w:t>§ 1º. Além do disposto no caput deste artigo, para ser integrante do CONSAD, os candidatosdeverãoatenderosseguintesrequisitos obrigatórios:</w:t>
      </w:r>
    </w:p>
    <w:p w:rsidR="00951DC6" w:rsidRDefault="00951DC6">
      <w:pPr>
        <w:pStyle w:val="Corpodetexto"/>
        <w:spacing w:before="4"/>
        <w:rPr>
          <w:sz w:val="24"/>
        </w:rPr>
      </w:pPr>
    </w:p>
    <w:p w:rsidR="00951DC6" w:rsidRDefault="00F269F5">
      <w:pPr>
        <w:pStyle w:val="PargrafodaLista"/>
        <w:numPr>
          <w:ilvl w:val="0"/>
          <w:numId w:val="5"/>
        </w:numPr>
        <w:tabs>
          <w:tab w:val="left" w:pos="827"/>
          <w:tab w:val="left" w:pos="828"/>
        </w:tabs>
        <w:ind w:hanging="414"/>
      </w:pPr>
      <w:r>
        <w:t>ser cidadãodereputação ilibada;</w:t>
      </w:r>
    </w:p>
    <w:p w:rsidR="00951DC6" w:rsidRDefault="00951DC6">
      <w:pPr>
        <w:pStyle w:val="Corpodetexto"/>
        <w:spacing w:before="1"/>
        <w:rPr>
          <w:sz w:val="25"/>
        </w:rPr>
      </w:pPr>
    </w:p>
    <w:p w:rsidR="00951DC6" w:rsidRDefault="00F269F5">
      <w:pPr>
        <w:pStyle w:val="PargrafodaLista"/>
        <w:numPr>
          <w:ilvl w:val="0"/>
          <w:numId w:val="5"/>
        </w:numPr>
        <w:tabs>
          <w:tab w:val="left" w:pos="827"/>
          <w:tab w:val="left" w:pos="828"/>
        </w:tabs>
        <w:ind w:hanging="414"/>
      </w:pPr>
      <w:r>
        <w:t>ternotórioconhecimentocompatívelcomocargoparaoqualestáconcorrendo;</w:t>
      </w:r>
    </w:p>
    <w:p w:rsidR="00951DC6" w:rsidRDefault="00951DC6">
      <w:pPr>
        <w:pStyle w:val="Corpodetexto"/>
        <w:spacing w:before="2"/>
        <w:rPr>
          <w:sz w:val="25"/>
        </w:rPr>
      </w:pPr>
    </w:p>
    <w:p w:rsidR="00951DC6" w:rsidRDefault="00F269F5">
      <w:pPr>
        <w:pStyle w:val="Corpodetexto"/>
        <w:spacing w:line="237" w:lineRule="auto"/>
        <w:ind w:left="688" w:right="104" w:hanging="12"/>
        <w:jc w:val="both"/>
      </w:pPr>
      <w:r>
        <w:rPr>
          <w:rFonts w:ascii="Verdana" w:hAnsi="Verdana"/>
        </w:rPr>
        <w:t>II.I</w:t>
      </w:r>
      <w:r>
        <w:t>terformaçãoacadêmica(graduaçãooupós-graduaçãoemcursoreconhecido/credenciado pelo MEC) compatível com o cargo para o qual está concorrendo;</w:t>
      </w:r>
    </w:p>
    <w:p w:rsidR="00951DC6" w:rsidRDefault="00951DC6">
      <w:pPr>
        <w:pStyle w:val="Corpodetexto"/>
        <w:spacing w:before="8"/>
        <w:rPr>
          <w:sz w:val="23"/>
        </w:rPr>
      </w:pPr>
    </w:p>
    <w:p w:rsidR="00951DC6" w:rsidRDefault="00BB5972">
      <w:pPr>
        <w:pStyle w:val="Corpodetexto"/>
        <w:ind w:left="424"/>
      </w:pPr>
      <w:r w:rsidRPr="00BB5972">
        <w:rPr>
          <w:rFonts w:ascii="Verdana" w:hAnsi="Verdana"/>
        </w:rPr>
        <w:t>III</w:t>
      </w:r>
      <w:r w:rsidR="00F269F5">
        <w:t>-ter,nomínimo,umadas experiênciasprofissionaisabaixo:</w:t>
      </w:r>
    </w:p>
    <w:p w:rsidR="00951DC6" w:rsidRDefault="00951DC6">
      <w:pPr>
        <w:pStyle w:val="Corpodetexto"/>
        <w:rPr>
          <w:sz w:val="25"/>
        </w:rPr>
      </w:pPr>
    </w:p>
    <w:p w:rsidR="00951DC6" w:rsidRDefault="00F269F5">
      <w:pPr>
        <w:pStyle w:val="PargrafodaLista"/>
        <w:numPr>
          <w:ilvl w:val="0"/>
          <w:numId w:val="4"/>
        </w:numPr>
        <w:tabs>
          <w:tab w:val="left" w:pos="799"/>
        </w:tabs>
        <w:spacing w:line="249" w:lineRule="auto"/>
        <w:ind w:right="103"/>
      </w:pPr>
      <w:r>
        <w:t>5 anos, no setor público ou privado, na área de atuação da empresa estatal ou em áreaconexaàquelaparaaqualforemindicadosemfunçãodedireçãosuperior,ou5anosnaáreade atuaçãoda empresaestatalouemárea conexa ao cargo paraoqualestáconcorrendo;</w:t>
      </w:r>
    </w:p>
    <w:p w:rsidR="00951DC6" w:rsidRDefault="00951DC6">
      <w:pPr>
        <w:pStyle w:val="Corpodetexto"/>
        <w:rPr>
          <w:sz w:val="24"/>
        </w:rPr>
      </w:pPr>
    </w:p>
    <w:p w:rsidR="00951DC6" w:rsidRDefault="00F269F5">
      <w:pPr>
        <w:pStyle w:val="PargrafodaLista"/>
        <w:numPr>
          <w:ilvl w:val="0"/>
          <w:numId w:val="4"/>
        </w:numPr>
        <w:tabs>
          <w:tab w:val="left" w:pos="799"/>
        </w:tabs>
        <w:spacing w:before="1" w:line="249" w:lineRule="auto"/>
        <w:ind w:right="107"/>
      </w:pPr>
      <w:r>
        <w:t>2 anos em cargo de Diretor, de Conselheiro de Administração, de membro de comitê deauditoria ou de chefia superior em empresa de porte ou objeto social semelhante ao daempresa estatal, entendendo-se como cargo de chefia superior aquele situado nos doisníveis hierárquicos nãoestatutáriosmaisaltosdaempresa;</w:t>
      </w:r>
    </w:p>
    <w:p w:rsidR="00951DC6" w:rsidRDefault="00951DC6">
      <w:pPr>
        <w:pStyle w:val="Corpodetexto"/>
        <w:spacing w:before="10"/>
        <w:rPr>
          <w:sz w:val="23"/>
        </w:rPr>
      </w:pPr>
    </w:p>
    <w:p w:rsidR="00951DC6" w:rsidRDefault="00F269F5">
      <w:pPr>
        <w:pStyle w:val="PargrafodaLista"/>
        <w:numPr>
          <w:ilvl w:val="0"/>
          <w:numId w:val="4"/>
        </w:numPr>
        <w:tabs>
          <w:tab w:val="left" w:pos="799"/>
        </w:tabs>
        <w:spacing w:line="249" w:lineRule="auto"/>
        <w:ind w:right="108"/>
      </w:pPr>
      <w:r>
        <w:t>2 anos em cargo em comissão ou função de confiança equivalente a nível 4, ou superior, doGrupo-Direção e Assessoramento Superiores - DAS, em pessoa jurídica de direito públicointerno;</w:t>
      </w:r>
    </w:p>
    <w:p w:rsidR="00951DC6" w:rsidRDefault="00951DC6">
      <w:pPr>
        <w:pStyle w:val="Corpodetexto"/>
        <w:spacing w:before="1"/>
        <w:rPr>
          <w:sz w:val="24"/>
        </w:rPr>
      </w:pPr>
    </w:p>
    <w:p w:rsidR="00951DC6" w:rsidRDefault="00F269F5">
      <w:pPr>
        <w:pStyle w:val="PargrafodaLista"/>
        <w:numPr>
          <w:ilvl w:val="0"/>
          <w:numId w:val="4"/>
        </w:numPr>
        <w:tabs>
          <w:tab w:val="left" w:pos="799"/>
        </w:tabs>
        <w:spacing w:line="247" w:lineRule="auto"/>
        <w:ind w:right="104"/>
      </w:pPr>
      <w:r>
        <w:t>2 anos em cargo de docente ou de pesquisador, de nível superior na área de atuação daempresaestatal;ou</w:t>
      </w:r>
    </w:p>
    <w:p w:rsidR="00951DC6" w:rsidRDefault="00951DC6">
      <w:pPr>
        <w:pStyle w:val="Corpodetexto"/>
        <w:spacing w:before="7"/>
        <w:rPr>
          <w:sz w:val="24"/>
        </w:rPr>
      </w:pPr>
    </w:p>
    <w:p w:rsidR="00951DC6" w:rsidRDefault="00F269F5">
      <w:pPr>
        <w:pStyle w:val="PargrafodaLista"/>
        <w:numPr>
          <w:ilvl w:val="0"/>
          <w:numId w:val="4"/>
        </w:numPr>
        <w:tabs>
          <w:tab w:val="left" w:pos="799"/>
        </w:tabs>
        <w:ind w:hanging="361"/>
      </w:pPr>
      <w:r>
        <w:rPr>
          <w:spacing w:val="-1"/>
        </w:rPr>
        <w:t>2anoscomoprofissional</w:t>
      </w:r>
      <w:r>
        <w:t>liberalematividadevinculadaàáreadeatuaçãodaempresaestatal.</w:t>
      </w:r>
    </w:p>
    <w:p w:rsidR="00951DC6" w:rsidRDefault="00951DC6">
      <w:pPr>
        <w:pStyle w:val="Corpodetexto"/>
        <w:spacing w:before="11"/>
        <w:rPr>
          <w:sz w:val="24"/>
        </w:rPr>
      </w:pPr>
    </w:p>
    <w:p w:rsidR="00951DC6" w:rsidRDefault="00F269F5">
      <w:pPr>
        <w:pStyle w:val="Corpodetexto"/>
        <w:spacing w:line="247" w:lineRule="auto"/>
        <w:ind w:left="450" w:right="103" w:hanging="12"/>
        <w:jc w:val="both"/>
      </w:pPr>
      <w:r>
        <w:t>§ 2° - As experiências mencionadas em alíneas distintas do inciso IV do § 1º do Artigo 6º nãopoderãosersomadaspara aapuraçãodotemporequerido.</w:t>
      </w:r>
    </w:p>
    <w:p w:rsidR="00951DC6" w:rsidRDefault="00951DC6">
      <w:pPr>
        <w:pStyle w:val="Corpodetexto"/>
        <w:spacing w:before="4"/>
        <w:rPr>
          <w:sz w:val="24"/>
        </w:rPr>
      </w:pPr>
    </w:p>
    <w:p w:rsidR="00951DC6" w:rsidRDefault="00F269F5">
      <w:pPr>
        <w:pStyle w:val="Corpodetexto"/>
        <w:spacing w:line="249" w:lineRule="auto"/>
        <w:ind w:left="434" w:right="104"/>
        <w:jc w:val="both"/>
      </w:pPr>
      <w:r>
        <w:t>§ 3° - As experiências mencionadas em uma mesma alínea do inciso IV do § 1º do Artigo 6ºpoderão ser somadas para a apuração do tempo requerido, desde que relativas a períodosdistintos.</w:t>
      </w:r>
    </w:p>
    <w:p w:rsidR="00951DC6" w:rsidRDefault="00951DC6">
      <w:pPr>
        <w:spacing w:line="249" w:lineRule="auto"/>
        <w:jc w:val="both"/>
        <w:sectPr w:rsidR="00951DC6">
          <w:pgSz w:w="11910" w:h="16840"/>
          <w:pgMar w:top="1740" w:right="1020" w:bottom="920" w:left="980" w:header="346" w:footer="729" w:gutter="0"/>
          <w:cols w:space="720"/>
        </w:sectPr>
      </w:pPr>
    </w:p>
    <w:p w:rsidR="00951DC6" w:rsidRDefault="00F269F5">
      <w:pPr>
        <w:pStyle w:val="Corpodetexto"/>
        <w:spacing w:before="89" w:line="249" w:lineRule="auto"/>
        <w:ind w:left="434" w:right="104" w:hanging="10"/>
        <w:jc w:val="both"/>
      </w:pPr>
      <w:r>
        <w:lastRenderedPageBreak/>
        <w:t>§ 4°- Será considerada compatível para a contagem de tempo de experiência a experiência emcargo de Ministro, Secretário Estadual, Secretário Distrital, Secretário Municipal, ou Chefe deGabinetedessescargos,daPresidênciadaRepúblicaedosChefesdeoutrosPoderesequivalenteacargo emcomissãodoGrupo-DAS de nível 4ou superior.</w:t>
      </w:r>
    </w:p>
    <w:p w:rsidR="00951DC6" w:rsidRDefault="00951DC6">
      <w:pPr>
        <w:pStyle w:val="Corpodetexto"/>
        <w:spacing w:before="10"/>
        <w:rPr>
          <w:sz w:val="23"/>
        </w:rPr>
      </w:pPr>
    </w:p>
    <w:p w:rsidR="00951DC6" w:rsidRDefault="00F269F5">
      <w:pPr>
        <w:pStyle w:val="Corpodetexto"/>
        <w:spacing w:line="249" w:lineRule="auto"/>
        <w:ind w:left="434" w:right="103" w:hanging="10"/>
        <w:jc w:val="both"/>
      </w:pPr>
      <w:r>
        <w:t>§ 5°- Para efeito de contagem do tempo da experiência declarado pelo candidato para seuenquadramento em uma das alíneas “a”, “b”, “c”, “d”, ou “e”, do Inciso IV, § 1º, artigo 6º, seráconsideradaadatada posse como data alvo para o cálculo.</w:t>
      </w:r>
    </w:p>
    <w:p w:rsidR="00951DC6" w:rsidRDefault="00951DC6">
      <w:pPr>
        <w:pStyle w:val="Corpodetexto"/>
        <w:spacing w:before="5"/>
        <w:rPr>
          <w:sz w:val="23"/>
        </w:rPr>
      </w:pPr>
    </w:p>
    <w:p w:rsidR="00951DC6" w:rsidRDefault="00F269F5">
      <w:pPr>
        <w:pStyle w:val="Corpodetexto"/>
        <w:spacing w:line="249" w:lineRule="auto"/>
        <w:ind w:left="434" w:right="105" w:hanging="10"/>
        <w:jc w:val="both"/>
      </w:pPr>
      <w:r>
        <w:t>§6º.Ademaisdodispostonocaputdesteartigo,é</w:t>
      </w:r>
      <w:r>
        <w:rPr>
          <w:rFonts w:ascii="Arial" w:hAnsi="Arial"/>
          <w:b/>
        </w:rPr>
        <w:t>vedada</w:t>
      </w:r>
      <w:r>
        <w:t>acandidaturapararepresentantedosempregadosno Conselhode AdministraçãodaCompanhiaDocasdoRN– CODERN:</w:t>
      </w:r>
    </w:p>
    <w:p w:rsidR="00951DC6" w:rsidRDefault="00951DC6">
      <w:pPr>
        <w:pStyle w:val="Corpodetexto"/>
        <w:spacing w:before="2"/>
        <w:rPr>
          <w:sz w:val="24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7"/>
          <w:tab w:val="left" w:pos="828"/>
        </w:tabs>
        <w:ind w:hanging="414"/>
      </w:pPr>
      <w:r>
        <w:t>derepresentante doórgão reguladoraoquala empresaestatal estásujeita;</w:t>
      </w:r>
    </w:p>
    <w:p w:rsidR="00951DC6" w:rsidRDefault="00951DC6">
      <w:pPr>
        <w:pStyle w:val="Corpodetexto"/>
        <w:spacing w:before="1"/>
        <w:rPr>
          <w:sz w:val="25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7"/>
          <w:tab w:val="left" w:pos="828"/>
        </w:tabs>
        <w:ind w:hanging="414"/>
      </w:pPr>
      <w:r>
        <w:t>deMinistrodeEstado, deSecretárioEstadualedeSecretárioMunicipal;</w:t>
      </w:r>
    </w:p>
    <w:p w:rsidR="00951DC6" w:rsidRDefault="00951DC6">
      <w:pPr>
        <w:pStyle w:val="Corpodetexto"/>
        <w:spacing w:before="11"/>
        <w:rPr>
          <w:sz w:val="24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8"/>
        </w:tabs>
        <w:spacing w:line="247" w:lineRule="auto"/>
        <w:ind w:left="424" w:right="112" w:hanging="10"/>
      </w:pPr>
      <w:r>
        <w:t>de titular de cargo em comissão na administração pública federal, direta ou indireta, semvínculopermanentecomo serviço público;</w:t>
      </w:r>
    </w:p>
    <w:p w:rsidR="00951DC6" w:rsidRDefault="00951DC6">
      <w:pPr>
        <w:pStyle w:val="Corpodetexto"/>
        <w:spacing w:before="6"/>
        <w:rPr>
          <w:sz w:val="24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8"/>
        </w:tabs>
        <w:spacing w:line="247" w:lineRule="auto"/>
        <w:ind w:left="424" w:right="109" w:hanging="10"/>
      </w:pPr>
      <w:r>
        <w:t>de dirigente estatutário de partido político e de titular de mandato no Poder Legislativo dequalquerentefederativo,aindaque licenciado;</w:t>
      </w:r>
    </w:p>
    <w:p w:rsidR="00951DC6" w:rsidRDefault="00951DC6">
      <w:pPr>
        <w:pStyle w:val="Corpodetexto"/>
        <w:spacing w:before="4"/>
        <w:rPr>
          <w:sz w:val="24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8"/>
        </w:tabs>
        <w:spacing w:line="249" w:lineRule="auto"/>
        <w:ind w:left="424" w:right="103" w:hanging="10"/>
      </w:pPr>
      <w:r>
        <w:t>de parentes consanguíneos ou afins até o terceiro grau das pessoas mencionadas nosincisosIaIV;(adequarseforretido itemIeII)</w:t>
      </w:r>
    </w:p>
    <w:p w:rsidR="00951DC6" w:rsidRDefault="00951DC6">
      <w:pPr>
        <w:pStyle w:val="Corpodetexto"/>
        <w:spacing w:before="1"/>
        <w:rPr>
          <w:sz w:val="24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8"/>
        </w:tabs>
        <w:spacing w:line="249" w:lineRule="auto"/>
        <w:ind w:left="424" w:right="109" w:hanging="10"/>
      </w:pPr>
      <w:r>
        <w:t>de pessoa que atuou, nos últimos trinta e seis meses, como participante de estruturadecisóriade partido político;</w:t>
      </w:r>
    </w:p>
    <w:p w:rsidR="00951DC6" w:rsidRDefault="00951DC6">
      <w:pPr>
        <w:pStyle w:val="Corpodetexto"/>
        <w:spacing w:before="1"/>
        <w:rPr>
          <w:sz w:val="24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8"/>
        </w:tabs>
        <w:spacing w:line="247" w:lineRule="auto"/>
        <w:ind w:left="424" w:right="105" w:hanging="10"/>
      </w:pPr>
      <w:r>
        <w:t>de pessoa que atuou, nos últimos trinta e seis meses, em trabalho vinculado a organização,estruturaçãoerealização de campanhaeleitoral;</w:t>
      </w:r>
    </w:p>
    <w:p w:rsidR="00951DC6" w:rsidRDefault="00951DC6">
      <w:pPr>
        <w:pStyle w:val="Corpodetexto"/>
        <w:spacing w:before="6"/>
        <w:rPr>
          <w:sz w:val="24"/>
        </w:rPr>
      </w:pPr>
    </w:p>
    <w:p w:rsidR="00951DC6" w:rsidRDefault="00F269F5" w:rsidP="00BB5972">
      <w:pPr>
        <w:pStyle w:val="PargrafodaLista"/>
        <w:numPr>
          <w:ilvl w:val="0"/>
          <w:numId w:val="3"/>
        </w:numPr>
        <w:tabs>
          <w:tab w:val="left" w:pos="0"/>
        </w:tabs>
        <w:spacing w:before="1" w:line="249" w:lineRule="auto"/>
        <w:ind w:left="426" w:right="129" w:firstLine="0"/>
      </w:pPr>
      <w:r>
        <w:t>de pessoa física que tenha firmado contrato ou parceria, como fornecedor ou comprador,demandanteouofertante,debensouserviçosdequalquernatureza,comaUnião,comaprópriaestataloucomempresaestataldoseuconglomeradoestatal,nostrêsanosanterioresàdatadesua nomeação;</w:t>
      </w:r>
    </w:p>
    <w:p w:rsidR="00951DC6" w:rsidRDefault="00951DC6">
      <w:pPr>
        <w:pStyle w:val="Corpodetexto"/>
        <w:spacing w:before="9"/>
        <w:rPr>
          <w:sz w:val="23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8"/>
        </w:tabs>
        <w:spacing w:before="1" w:line="249" w:lineRule="auto"/>
        <w:ind w:left="424" w:right="112" w:hanging="10"/>
      </w:pPr>
      <w:r>
        <w:t>de pessoa que tenha ou possa ter qualquer forma de conflito de interesse com a pessoapolítico-administrativacontroladorada empresaestatal oucomaprópria estatal;e</w:t>
      </w:r>
    </w:p>
    <w:p w:rsidR="00951DC6" w:rsidRDefault="00951DC6">
      <w:pPr>
        <w:pStyle w:val="Corpodetexto"/>
        <w:rPr>
          <w:sz w:val="24"/>
        </w:rPr>
      </w:pPr>
    </w:p>
    <w:p w:rsidR="00951DC6" w:rsidRDefault="00F269F5">
      <w:pPr>
        <w:pStyle w:val="PargrafodaLista"/>
        <w:numPr>
          <w:ilvl w:val="0"/>
          <w:numId w:val="3"/>
        </w:numPr>
        <w:tabs>
          <w:tab w:val="left" w:pos="828"/>
        </w:tabs>
        <w:spacing w:line="247" w:lineRule="auto"/>
        <w:ind w:left="424" w:right="106" w:hanging="10"/>
      </w:pPr>
      <w:r>
        <w:t>depessoaqueseenquadreemqualquerumadashipótesesdeinelegibilidadeprevistasnas</w:t>
      </w:r>
      <w:hyperlink r:id="rId10" w:anchor="art1i">
        <w:r>
          <w:rPr>
            <w:color w:val="0000FF"/>
            <w:u w:val="single" w:color="0000FF"/>
          </w:rPr>
          <w:t xml:space="preserve">alíneasdo incisoI do </w:t>
        </w:r>
      </w:hyperlink>
      <w:hyperlink r:id="rId11" w:anchor="art1i">
        <w:r>
          <w:rPr>
            <w:color w:val="0000FF"/>
            <w:u w:val="single" w:color="0000FF"/>
          </w:rPr>
          <w:t>capu</w:t>
        </w:r>
      </w:hyperlink>
      <w:hyperlink r:id="rId12" w:anchor="art1i">
        <w:r>
          <w:rPr>
            <w:color w:val="0000FF"/>
            <w:u w:val="single" w:color="0000FF"/>
          </w:rPr>
          <w:t>t</w:t>
        </w:r>
      </w:hyperlink>
      <w:hyperlink r:id="rId13" w:anchor="art1i">
        <w:r>
          <w:rPr>
            <w:color w:val="0000FF"/>
            <w:u w:val="single" w:color="0000FF"/>
          </w:rPr>
          <w:t>doart.1</w:t>
        </w:r>
      </w:hyperlink>
      <w:hyperlink r:id="rId14" w:anchor="art1i">
        <w:r>
          <w:rPr>
            <w:color w:val="0000FF"/>
            <w:vertAlign w:val="superscript"/>
          </w:rPr>
          <w:t>o</w:t>
        </w:r>
      </w:hyperlink>
      <w:hyperlink r:id="rId15" w:anchor="art1i">
        <w:r>
          <w:rPr>
            <w:color w:val="0000FF"/>
            <w:u w:val="single" w:color="0000FF"/>
          </w:rPr>
          <w:t>daLeiComplementarn</w:t>
        </w:r>
      </w:hyperlink>
      <w:hyperlink r:id="rId16" w:anchor="art1i">
        <w:r>
          <w:rPr>
            <w:color w:val="0000FF"/>
            <w:vertAlign w:val="superscript"/>
          </w:rPr>
          <w:t>o</w:t>
        </w:r>
      </w:hyperlink>
      <w:hyperlink r:id="rId17" w:anchor="art1i">
        <w:r>
          <w:rPr>
            <w:color w:val="0000FF"/>
            <w:u w:val="single" w:color="0000FF"/>
          </w:rPr>
          <w:t>64,de</w:t>
        </w:r>
      </w:hyperlink>
      <w:hyperlink r:id="rId18" w:anchor="art1i">
        <w:r>
          <w:rPr>
            <w:color w:val="0000FF"/>
            <w:u w:val="single" w:color="0000FF"/>
          </w:rPr>
          <w:t>18 demaio de1990</w:t>
        </w:r>
      </w:hyperlink>
      <w:hyperlink r:id="rId19" w:anchor="art1i">
        <w:r>
          <w:t>.</w:t>
        </w:r>
      </w:hyperlink>
    </w:p>
    <w:p w:rsidR="00951DC6" w:rsidRDefault="00951DC6">
      <w:pPr>
        <w:pStyle w:val="Corpodetexto"/>
        <w:rPr>
          <w:sz w:val="20"/>
        </w:rPr>
      </w:pPr>
    </w:p>
    <w:p w:rsidR="00951DC6" w:rsidRDefault="00951DC6">
      <w:pPr>
        <w:pStyle w:val="Corpodetexto"/>
        <w:spacing w:before="9"/>
        <w:rPr>
          <w:sz w:val="19"/>
        </w:rPr>
      </w:pPr>
    </w:p>
    <w:p w:rsidR="00951DC6" w:rsidRDefault="00F269F5" w:rsidP="003658F7">
      <w:pPr>
        <w:pStyle w:val="Ttulo1"/>
        <w:spacing w:before="94"/>
        <w:ind w:left="426" w:right="129"/>
        <w:jc w:val="center"/>
      </w:pPr>
      <w:r>
        <w:t>CAPÍTULOSEGUNDO</w:t>
      </w:r>
      <w:r w:rsidR="003658F7">
        <w:t>-</w:t>
      </w:r>
      <w:r>
        <w:t>DAINSCRIÇÃO</w:t>
      </w:r>
    </w:p>
    <w:p w:rsidR="00951DC6" w:rsidRDefault="00951DC6" w:rsidP="003658F7">
      <w:pPr>
        <w:pStyle w:val="Corpodetexto"/>
        <w:spacing w:before="2"/>
        <w:jc w:val="center"/>
        <w:rPr>
          <w:rFonts w:ascii="Arial"/>
          <w:b/>
          <w:sz w:val="25"/>
        </w:rPr>
      </w:pPr>
    </w:p>
    <w:p w:rsidR="00951DC6" w:rsidRDefault="00F269F5">
      <w:pPr>
        <w:pStyle w:val="Corpodetexto"/>
        <w:spacing w:line="249" w:lineRule="auto"/>
        <w:ind w:left="434" w:right="103" w:hanging="10"/>
        <w:jc w:val="both"/>
      </w:pPr>
      <w:r>
        <w:rPr>
          <w:rFonts w:ascii="Arial" w:hAnsi="Arial"/>
          <w:b/>
        </w:rPr>
        <w:t>Art.7°</w:t>
      </w:r>
      <w:r w:rsidR="003658F7">
        <w:t>-</w:t>
      </w:r>
      <w:r>
        <w:t>Ainscriçãodacandidaturaserásolicitadamedianterequerimentodeinscriçãodevidamente assinado pelo candidato, não sendo admitida inscrição por procuração. Deverãoconstar,norequerimentoos seguintes anexos:</w:t>
      </w:r>
    </w:p>
    <w:p w:rsidR="00951DC6" w:rsidRDefault="00951DC6">
      <w:pPr>
        <w:spacing w:line="249" w:lineRule="auto"/>
        <w:jc w:val="both"/>
        <w:sectPr w:rsidR="00951DC6">
          <w:pgSz w:w="11910" w:h="16840"/>
          <w:pgMar w:top="1740" w:right="1020" w:bottom="920" w:left="980" w:header="346" w:footer="729" w:gutter="0"/>
          <w:cols w:space="720"/>
        </w:sectPr>
      </w:pPr>
    </w:p>
    <w:p w:rsidR="00951DC6" w:rsidRDefault="00F269F5">
      <w:pPr>
        <w:pStyle w:val="PargrafodaLista"/>
        <w:numPr>
          <w:ilvl w:val="0"/>
          <w:numId w:val="2"/>
        </w:numPr>
        <w:tabs>
          <w:tab w:val="left" w:pos="828"/>
        </w:tabs>
        <w:spacing w:before="89"/>
        <w:ind w:hanging="414"/>
      </w:pPr>
      <w:r>
        <w:lastRenderedPageBreak/>
        <w:t>O“questionáriodocandidato”,constantenoAnexoIdesteEdital,devidamentepreenchido;</w:t>
      </w:r>
    </w:p>
    <w:p w:rsidR="00951DC6" w:rsidRDefault="00951DC6">
      <w:pPr>
        <w:pStyle w:val="Corpodetexto"/>
        <w:spacing w:before="5"/>
        <w:rPr>
          <w:sz w:val="24"/>
        </w:rPr>
      </w:pPr>
    </w:p>
    <w:p w:rsidR="00951DC6" w:rsidRDefault="00F269F5">
      <w:pPr>
        <w:pStyle w:val="PargrafodaLista"/>
        <w:numPr>
          <w:ilvl w:val="0"/>
          <w:numId w:val="2"/>
        </w:numPr>
        <w:tabs>
          <w:tab w:val="left" w:pos="828"/>
        </w:tabs>
        <w:spacing w:line="249" w:lineRule="auto"/>
        <w:ind w:left="424" w:right="109" w:hanging="10"/>
      </w:pPr>
      <w:r>
        <w:rPr>
          <w:spacing w:val="-1"/>
        </w:rPr>
        <w:t>Currículocontendo,no</w:t>
      </w:r>
      <w:r>
        <w:t>mínimoenãoselimitandoàsseguintesinformações:Nomecompleto;endereço residencial; endereço profissional, local de nascimento; data de nascimento; filiação;CPF; RG; telefone fixo e/ou celular; formação acadêmica; experiência profissional; experiênciaprofissionalcontendoinícioefimdaexperiência;publicaçõescasoexistam;data;eassinatura.</w:t>
      </w:r>
    </w:p>
    <w:p w:rsidR="00951DC6" w:rsidRDefault="00951DC6">
      <w:pPr>
        <w:pStyle w:val="Corpodetexto"/>
        <w:spacing w:before="10"/>
        <w:rPr>
          <w:sz w:val="23"/>
        </w:rPr>
      </w:pPr>
    </w:p>
    <w:p w:rsidR="00951DC6" w:rsidRDefault="00F269F5">
      <w:pPr>
        <w:pStyle w:val="PargrafodaLista"/>
        <w:numPr>
          <w:ilvl w:val="0"/>
          <w:numId w:val="2"/>
        </w:numPr>
        <w:tabs>
          <w:tab w:val="left" w:pos="828"/>
        </w:tabs>
        <w:ind w:hanging="414"/>
      </w:pPr>
      <w:r>
        <w:t>Documentosquecomprovem aformaçãoacadêmica descritanoArtigo.Artigo6º,§1º,III.</w:t>
      </w:r>
    </w:p>
    <w:p w:rsidR="00951DC6" w:rsidRDefault="00951DC6">
      <w:pPr>
        <w:pStyle w:val="Corpodetexto"/>
        <w:spacing w:before="1"/>
        <w:rPr>
          <w:sz w:val="25"/>
        </w:rPr>
      </w:pPr>
    </w:p>
    <w:p w:rsidR="00951DC6" w:rsidRDefault="00F269F5">
      <w:pPr>
        <w:pStyle w:val="Corpodetexto"/>
        <w:spacing w:before="1" w:line="247" w:lineRule="auto"/>
        <w:ind w:left="1199" w:right="107"/>
        <w:jc w:val="both"/>
      </w:pPr>
      <w:r>
        <w:t>“a” Deverá ser apresentada cópia do diploma de instituição reconhecida pelo MEC, oudeclaração dainstituiçãode ensino.</w:t>
      </w:r>
    </w:p>
    <w:p w:rsidR="00951DC6" w:rsidRDefault="00951DC6">
      <w:pPr>
        <w:pStyle w:val="Corpodetexto"/>
        <w:spacing w:before="4"/>
        <w:rPr>
          <w:sz w:val="24"/>
        </w:rPr>
      </w:pPr>
    </w:p>
    <w:p w:rsidR="00951DC6" w:rsidRDefault="00F269F5">
      <w:pPr>
        <w:pStyle w:val="PargrafodaLista"/>
        <w:numPr>
          <w:ilvl w:val="0"/>
          <w:numId w:val="2"/>
        </w:numPr>
        <w:tabs>
          <w:tab w:val="left" w:pos="828"/>
        </w:tabs>
        <w:spacing w:line="249" w:lineRule="auto"/>
        <w:ind w:left="424" w:right="106" w:hanging="10"/>
      </w:pPr>
      <w:r>
        <w:t>Documentos que comprovem a experiência dentre as definidas no Artigo 6º, §1º, IV, na(s)qual(is)seenquadracada candidato.</w:t>
      </w:r>
    </w:p>
    <w:p w:rsidR="00951DC6" w:rsidRDefault="00951DC6">
      <w:pPr>
        <w:pStyle w:val="Corpodetexto"/>
        <w:spacing w:before="8"/>
        <w:rPr>
          <w:sz w:val="23"/>
        </w:rPr>
      </w:pPr>
    </w:p>
    <w:p w:rsidR="00951DC6" w:rsidRDefault="00F269F5">
      <w:pPr>
        <w:pStyle w:val="Corpodetexto"/>
        <w:spacing w:line="249" w:lineRule="auto"/>
        <w:ind w:left="1199" w:right="108"/>
        <w:jc w:val="both"/>
      </w:pPr>
      <w:r>
        <w:t>“a” Serão aceitos como comprovação: Cópia do registro na carteira de trabalho (CTPS)que demonstre o início e término da experiência; Declaração da área de RecursosHumanos da empresa atestando o período de experiência, contendo início e término daexperiência;Publicaçãonodiáriooficialcontendoadesignaçãoe/oudestituição;Deliberação do Conselho de Administração contendo a designação e/ou destituição;Resolução de Diretoria contendo a designação e/ou destituição; outros documentoscapazesde comprovaraexperiência declarada.</w:t>
      </w:r>
    </w:p>
    <w:p w:rsidR="00951DC6" w:rsidRDefault="00951DC6">
      <w:pPr>
        <w:pStyle w:val="Corpodetexto"/>
        <w:spacing w:before="4"/>
        <w:rPr>
          <w:sz w:val="23"/>
        </w:rPr>
      </w:pPr>
    </w:p>
    <w:p w:rsidR="00951DC6" w:rsidRDefault="00F269F5">
      <w:pPr>
        <w:pStyle w:val="Corpodetexto"/>
        <w:ind w:left="1199"/>
        <w:jc w:val="both"/>
      </w:pPr>
      <w:r>
        <w:t>“b”Ocurrículonãoseráaceitocomocomprovaçãodeexperiência</w:t>
      </w:r>
    </w:p>
    <w:p w:rsidR="00951DC6" w:rsidRDefault="00951DC6">
      <w:pPr>
        <w:pStyle w:val="Corpodetexto"/>
        <w:spacing w:before="11"/>
        <w:rPr>
          <w:sz w:val="24"/>
        </w:rPr>
      </w:pPr>
    </w:p>
    <w:p w:rsidR="00951DC6" w:rsidRDefault="00F269F5">
      <w:pPr>
        <w:pStyle w:val="Corpodetexto"/>
        <w:spacing w:line="247" w:lineRule="auto"/>
        <w:ind w:left="434" w:right="106" w:hanging="10"/>
        <w:jc w:val="both"/>
      </w:pPr>
      <w:r>
        <w:t>§1°OmodeloderequerimentoedoquestionárioexpostonoincisoItambémestarãodisponíveisnosite daCodern:</w:t>
      </w:r>
      <w:hyperlink r:id="rId20">
        <w:r>
          <w:rPr>
            <w:rFonts w:ascii="Arial" w:hAnsi="Arial"/>
            <w:i/>
            <w:color w:val="0462C1"/>
            <w:u w:val="single" w:color="0462C1"/>
          </w:rPr>
          <w:t>www.codern.com.br</w:t>
        </w:r>
      </w:hyperlink>
      <w:r>
        <w:t>,apartir das 12h dodia</w:t>
      </w:r>
      <w:r w:rsidR="00672C17">
        <w:t>21de fevereiro</w:t>
      </w:r>
      <w:r>
        <w:t>de</w:t>
      </w:r>
      <w:r w:rsidR="00672C17">
        <w:t>2024</w:t>
      </w:r>
      <w:r>
        <w:t>.</w:t>
      </w:r>
    </w:p>
    <w:p w:rsidR="00951DC6" w:rsidRDefault="00951DC6">
      <w:pPr>
        <w:pStyle w:val="Corpodetexto"/>
        <w:spacing w:before="10"/>
        <w:rPr>
          <w:sz w:val="15"/>
        </w:rPr>
      </w:pPr>
    </w:p>
    <w:p w:rsidR="00951DC6" w:rsidRDefault="00F269F5">
      <w:pPr>
        <w:pStyle w:val="Corpodetexto"/>
        <w:spacing w:before="93" w:line="247" w:lineRule="auto"/>
        <w:ind w:left="434" w:right="110" w:hanging="10"/>
        <w:jc w:val="both"/>
      </w:pPr>
      <w:r>
        <w:t>§ 2° A falta de qualquer documento requerido por este Edital implicará no indeferimento dainscrição.</w:t>
      </w:r>
    </w:p>
    <w:p w:rsidR="00951DC6" w:rsidRDefault="00951DC6">
      <w:pPr>
        <w:pStyle w:val="Corpodetexto"/>
        <w:spacing w:before="9"/>
        <w:rPr>
          <w:sz w:val="23"/>
        </w:rPr>
      </w:pPr>
    </w:p>
    <w:p w:rsidR="00951DC6" w:rsidRDefault="00F269F5">
      <w:pPr>
        <w:pStyle w:val="Ttulo1"/>
        <w:spacing w:line="249" w:lineRule="auto"/>
        <w:ind w:right="103" w:hanging="10"/>
        <w:jc w:val="both"/>
      </w:pPr>
      <w:r>
        <w:t>§ 3° A entrega do requerimento e demais documentos exigidos neste edital deverão serdisponibilizadosemarquivodigitalizadocontendoasassinaturasnecessárias,atravésdoe-mail</w:t>
      </w:r>
      <w:hyperlink r:id="rId21" w:history="1">
        <w:r w:rsidR="007B1290" w:rsidRPr="00DB6CAA">
          <w:rPr>
            <w:rStyle w:val="Hyperlink"/>
            <w:u w:color="0462C1"/>
          </w:rPr>
          <w:t>eleicoesconsad2024@gmail.com</w:t>
        </w:r>
      </w:hyperlink>
      <w:r>
        <w:t>,sobpenade</w:t>
      </w:r>
      <w:r>
        <w:rPr>
          <w:u w:val="thick"/>
        </w:rPr>
        <w:t>indeferimentodacandidatura</w:t>
      </w:r>
      <w:r>
        <w:t>.</w:t>
      </w:r>
    </w:p>
    <w:p w:rsidR="00951DC6" w:rsidRDefault="00951DC6">
      <w:pPr>
        <w:pStyle w:val="Corpodetexto"/>
        <w:spacing w:before="8"/>
        <w:rPr>
          <w:rFonts w:ascii="Arial"/>
          <w:b/>
          <w:sz w:val="15"/>
        </w:rPr>
      </w:pPr>
    </w:p>
    <w:p w:rsidR="00951DC6" w:rsidRDefault="00F269F5">
      <w:pPr>
        <w:pStyle w:val="Corpodetexto"/>
        <w:spacing w:before="94" w:line="247" w:lineRule="auto"/>
        <w:ind w:left="434" w:right="109" w:hanging="10"/>
        <w:jc w:val="both"/>
      </w:pPr>
      <w:r>
        <w:t>§ 4º. As inscrições e as demais atividades do processo eleitoral ocorrerão de acordo com ocalendárioeleitoral discriminadono CAPÍTULOQUINTOdesteedital.</w:t>
      </w:r>
    </w:p>
    <w:p w:rsidR="00951DC6" w:rsidRDefault="00951DC6">
      <w:pPr>
        <w:pStyle w:val="Corpodetexto"/>
        <w:spacing w:before="7"/>
        <w:rPr>
          <w:sz w:val="24"/>
        </w:rPr>
      </w:pPr>
    </w:p>
    <w:p w:rsidR="00951DC6" w:rsidRDefault="00F269F5">
      <w:pPr>
        <w:pStyle w:val="Corpodetexto"/>
        <w:spacing w:line="247" w:lineRule="auto"/>
        <w:ind w:left="434" w:right="103" w:hanging="10"/>
        <w:jc w:val="both"/>
      </w:pPr>
      <w:r>
        <w:t>§ 5º. Caberá recurso, quanto à homologação da candidatura, a ser encaminhado a Presidente</w:t>
      </w:r>
      <w:r>
        <w:rPr>
          <w:spacing w:val="-1"/>
        </w:rPr>
        <w:t>daComissãoEleitoral,</w:t>
      </w:r>
      <w:r>
        <w:t>aserentreguedomesmomodododescritonoparágrafo1°destecapítulo.</w:t>
      </w:r>
    </w:p>
    <w:p w:rsidR="00951DC6" w:rsidRDefault="00951DC6" w:rsidP="003658F7">
      <w:pPr>
        <w:pStyle w:val="Corpodetexto"/>
        <w:rPr>
          <w:sz w:val="24"/>
        </w:rPr>
      </w:pPr>
    </w:p>
    <w:p w:rsidR="003658F7" w:rsidRDefault="003658F7" w:rsidP="003658F7">
      <w:pPr>
        <w:pStyle w:val="Corpodetexto"/>
        <w:rPr>
          <w:sz w:val="24"/>
        </w:rPr>
      </w:pPr>
    </w:p>
    <w:p w:rsidR="003658F7" w:rsidRDefault="003658F7" w:rsidP="003658F7">
      <w:pPr>
        <w:pStyle w:val="Ttulo1"/>
        <w:spacing w:line="247" w:lineRule="auto"/>
        <w:ind w:left="3972" w:right="129" w:hanging="3546"/>
        <w:jc w:val="center"/>
      </w:pPr>
      <w:r>
        <w:t>CAPÍTULO TERCEIRO -</w:t>
      </w:r>
    </w:p>
    <w:p w:rsidR="00951DC6" w:rsidRDefault="00F269F5" w:rsidP="004F42CC">
      <w:pPr>
        <w:pStyle w:val="Ttulo1"/>
        <w:spacing w:line="247" w:lineRule="auto"/>
        <w:ind w:left="3972" w:right="129" w:hanging="3546"/>
        <w:jc w:val="center"/>
      </w:pPr>
      <w:r>
        <w:t>DA AVALIAÇÃO DOS CANDIDATOS(AS) E HOMOLOGAÇÃODASCANDIDATURAS</w:t>
      </w:r>
    </w:p>
    <w:p w:rsidR="00951DC6" w:rsidRDefault="00951DC6">
      <w:pPr>
        <w:pStyle w:val="Corpodetexto"/>
        <w:spacing w:before="7"/>
        <w:rPr>
          <w:rFonts w:ascii="Arial"/>
          <w:b/>
          <w:sz w:val="24"/>
        </w:rPr>
      </w:pPr>
    </w:p>
    <w:p w:rsidR="00951DC6" w:rsidRDefault="00F269F5">
      <w:pPr>
        <w:pStyle w:val="Corpodetexto"/>
        <w:spacing w:line="249" w:lineRule="auto"/>
        <w:ind w:left="434" w:right="103" w:hanging="10"/>
        <w:jc w:val="both"/>
      </w:pPr>
      <w:r>
        <w:rPr>
          <w:rFonts w:ascii="Arial" w:hAnsi="Arial"/>
          <w:b/>
          <w:spacing w:val="-1"/>
        </w:rPr>
        <w:t>Art.8º</w:t>
      </w:r>
      <w:r>
        <w:rPr>
          <w:spacing w:val="-1"/>
        </w:rPr>
        <w:t>-Ocandidato</w:t>
      </w:r>
      <w:r>
        <w:t>quenãoretratararealidadedosfatos,disponibilizandoqualquerinformaçãonão verídica, será responsabilizado em todas as esferas do Direito, cabendo ressarcimento àCodern emcasodeprejuízo.</w:t>
      </w:r>
    </w:p>
    <w:p w:rsidR="00951DC6" w:rsidRDefault="00951DC6">
      <w:pPr>
        <w:pStyle w:val="Corpodetexto"/>
        <w:spacing w:before="7"/>
        <w:rPr>
          <w:sz w:val="23"/>
        </w:rPr>
      </w:pPr>
    </w:p>
    <w:p w:rsidR="00951DC6" w:rsidRDefault="00F269F5">
      <w:pPr>
        <w:pStyle w:val="Corpodetexto"/>
        <w:spacing w:line="249" w:lineRule="auto"/>
        <w:ind w:left="434" w:right="108" w:hanging="10"/>
        <w:jc w:val="both"/>
      </w:pPr>
      <w:r>
        <w:lastRenderedPageBreak/>
        <w:t>§ 1° Ainda na ocorrência da posse, o candidato que porventura não cumprir com todos osdispositivos legais abordados neste Edital será destituído, respondendo conforme todas asnormativaslegais,e assumindoocargoocolocadosubsequente devidamentehabilitado.</w:t>
      </w:r>
    </w:p>
    <w:p w:rsidR="00951DC6" w:rsidRDefault="00951DC6">
      <w:pPr>
        <w:spacing w:line="249" w:lineRule="auto"/>
        <w:jc w:val="both"/>
        <w:sectPr w:rsidR="00951DC6">
          <w:pgSz w:w="11910" w:h="16840"/>
          <w:pgMar w:top="1740" w:right="1020" w:bottom="920" w:left="980" w:header="346" w:footer="729" w:gutter="0"/>
          <w:cols w:space="720"/>
        </w:sectPr>
      </w:pPr>
    </w:p>
    <w:p w:rsidR="00951DC6" w:rsidRDefault="00951DC6">
      <w:pPr>
        <w:pStyle w:val="Corpodetexto"/>
        <w:spacing w:before="9"/>
      </w:pPr>
    </w:p>
    <w:p w:rsidR="00951DC6" w:rsidRDefault="00F269F5">
      <w:pPr>
        <w:pStyle w:val="Corpodetexto"/>
        <w:spacing w:before="93" w:line="249" w:lineRule="auto"/>
        <w:ind w:left="434" w:right="109" w:hanging="10"/>
        <w:jc w:val="both"/>
      </w:pPr>
      <w:r>
        <w:t>§ 2° A homologação da candidatura será efetuada pela Comissão Eleitoral e será condicionadaaos seguintesrequisitos:</w:t>
      </w:r>
    </w:p>
    <w:p w:rsidR="00951DC6" w:rsidRDefault="00951DC6">
      <w:pPr>
        <w:pStyle w:val="Corpodetexto"/>
        <w:spacing w:before="2"/>
        <w:rPr>
          <w:sz w:val="24"/>
        </w:rPr>
      </w:pPr>
    </w:p>
    <w:p w:rsidR="00951DC6" w:rsidRDefault="00F269F5">
      <w:pPr>
        <w:pStyle w:val="PargrafodaLista"/>
        <w:numPr>
          <w:ilvl w:val="0"/>
          <w:numId w:val="1"/>
        </w:numPr>
        <w:tabs>
          <w:tab w:val="left" w:pos="828"/>
        </w:tabs>
        <w:spacing w:line="247" w:lineRule="auto"/>
        <w:ind w:right="106" w:hanging="10"/>
      </w:pPr>
      <w:r>
        <w:t>entreganoprazodefinidodetodososdocumentos,evidênciasoucomprovaçõessolicitadasnesteeditale aceitaçãodosmesmoscomo válidos porparte daComissão Eleitoral;</w:t>
      </w:r>
    </w:p>
    <w:p w:rsidR="00951DC6" w:rsidRDefault="00951DC6">
      <w:pPr>
        <w:pStyle w:val="Corpodetexto"/>
        <w:spacing w:before="3"/>
        <w:rPr>
          <w:sz w:val="24"/>
        </w:rPr>
      </w:pPr>
    </w:p>
    <w:p w:rsidR="00951DC6" w:rsidRDefault="00F269F5" w:rsidP="009F6690">
      <w:pPr>
        <w:pStyle w:val="PargrafodaLista"/>
        <w:numPr>
          <w:ilvl w:val="0"/>
          <w:numId w:val="1"/>
        </w:numPr>
        <w:tabs>
          <w:tab w:val="left" w:pos="828"/>
        </w:tabs>
        <w:ind w:left="827" w:right="129" w:hanging="414"/>
      </w:pPr>
      <w:r>
        <w:t>nãoidentificaçãodeimpedimentonaavaliaçãodoComitêdeElegibilidade,definidospelaLei</w:t>
      </w:r>
    </w:p>
    <w:p w:rsidR="00951DC6" w:rsidRDefault="00F269F5">
      <w:pPr>
        <w:pStyle w:val="Corpodetexto"/>
        <w:spacing w:before="11"/>
        <w:ind w:left="424"/>
      </w:pPr>
      <w:r>
        <w:t>13.303epelodecreto8.945, decarátereliminatório.</w:t>
      </w:r>
    </w:p>
    <w:p w:rsidR="00951DC6" w:rsidRDefault="00951DC6">
      <w:pPr>
        <w:pStyle w:val="Corpodetexto"/>
        <w:rPr>
          <w:sz w:val="25"/>
        </w:rPr>
      </w:pPr>
    </w:p>
    <w:p w:rsidR="00951DC6" w:rsidRDefault="00F269F5">
      <w:pPr>
        <w:pStyle w:val="Corpodetexto"/>
        <w:spacing w:line="249" w:lineRule="auto"/>
        <w:ind w:left="434" w:right="106" w:hanging="10"/>
        <w:jc w:val="both"/>
      </w:pPr>
      <w:r>
        <w:t>§ 3° no caso de o (a) candidato(a),não atender a algum requisito definido para o cargo objetodeste processo eleitoral, ou estiver enquadrado em alguma das vedações aplicáveis, a suacandidatura nãoserá homologada.</w:t>
      </w:r>
    </w:p>
    <w:p w:rsidR="00951DC6" w:rsidRDefault="00951DC6">
      <w:pPr>
        <w:pStyle w:val="Corpodetexto"/>
        <w:rPr>
          <w:sz w:val="24"/>
        </w:rPr>
      </w:pPr>
    </w:p>
    <w:p w:rsidR="00951DC6" w:rsidRDefault="00951DC6">
      <w:pPr>
        <w:pStyle w:val="Corpodetexto"/>
        <w:spacing w:before="7"/>
        <w:rPr>
          <w:sz w:val="23"/>
        </w:rPr>
      </w:pPr>
    </w:p>
    <w:p w:rsidR="00951DC6" w:rsidRDefault="00F269F5" w:rsidP="003658F7">
      <w:pPr>
        <w:pStyle w:val="Ttulo1"/>
        <w:spacing w:before="1"/>
        <w:ind w:left="426" w:right="129"/>
        <w:jc w:val="center"/>
      </w:pPr>
      <w:r>
        <w:t>CAPÍTULOQUARTO</w:t>
      </w:r>
      <w:r w:rsidR="003658F7">
        <w:t>-</w:t>
      </w:r>
      <w:r>
        <w:t>DAVOTAÇÃO</w:t>
      </w:r>
    </w:p>
    <w:p w:rsidR="00951DC6" w:rsidRDefault="00951DC6">
      <w:pPr>
        <w:pStyle w:val="Corpodetexto"/>
        <w:spacing w:before="11"/>
        <w:rPr>
          <w:rFonts w:ascii="Arial"/>
          <w:b/>
          <w:sz w:val="24"/>
        </w:rPr>
      </w:pPr>
    </w:p>
    <w:p w:rsidR="00951DC6" w:rsidRDefault="00F269F5" w:rsidP="00653C07">
      <w:pPr>
        <w:pStyle w:val="Corpodetexto"/>
        <w:spacing w:line="249" w:lineRule="auto"/>
        <w:ind w:left="434" w:right="102" w:hanging="10"/>
        <w:jc w:val="both"/>
      </w:pPr>
      <w:r>
        <w:rPr>
          <w:rFonts w:ascii="Arial" w:hAnsi="Arial"/>
          <w:b/>
        </w:rPr>
        <w:t xml:space="preserve">Art. 9° </w:t>
      </w:r>
      <w:r w:rsidR="007B1290">
        <w:t xml:space="preserve">– </w:t>
      </w:r>
      <w:r w:rsidR="00653C07" w:rsidRPr="00653C07">
        <w:t>A votação será realizada nos dias 11 e 12 de março do corrente ano, das 14 às 20hs</w:t>
      </w:r>
      <w:r w:rsidR="00653C07">
        <w:t>.</w:t>
      </w:r>
    </w:p>
    <w:p w:rsidR="00653C07" w:rsidRDefault="00653C07" w:rsidP="00653C07">
      <w:pPr>
        <w:pStyle w:val="Corpodetexto"/>
        <w:spacing w:line="249" w:lineRule="auto"/>
        <w:ind w:left="434" w:right="102" w:hanging="10"/>
        <w:jc w:val="both"/>
        <w:rPr>
          <w:sz w:val="24"/>
        </w:rPr>
      </w:pPr>
    </w:p>
    <w:p w:rsidR="00951DC6" w:rsidRDefault="00F269F5">
      <w:pPr>
        <w:pStyle w:val="Corpodetexto"/>
        <w:spacing w:line="249" w:lineRule="auto"/>
        <w:ind w:left="434" w:right="103" w:hanging="10"/>
        <w:jc w:val="both"/>
      </w:pPr>
      <w:r>
        <w:t>§1º.AvotaçãoseráfeitaconcomitantementenaCodern</w:t>
      </w:r>
      <w:r w:rsidR="00C75AA7">
        <w:t>Sede</w:t>
      </w:r>
      <w:r>
        <w:t>eAPMC, emcédulasque</w:t>
      </w:r>
      <w:r>
        <w:rPr>
          <w:spacing w:val="-1"/>
        </w:rPr>
        <w:t>serãodepositadas</w:t>
      </w:r>
      <w:r>
        <w:t>emurnassobasupervisãodosmembrosdestaComissãoEleitoral,auxiliadosporintegrantesdaComissãodolocal.Todososeleitoresdeverãoassinaralistadeparticipação,sendo,ovoto,secreto.</w:t>
      </w:r>
      <w:bookmarkStart w:id="0" w:name="_GoBack"/>
      <w:bookmarkEnd w:id="0"/>
    </w:p>
    <w:p w:rsidR="00951DC6" w:rsidRDefault="00951DC6">
      <w:pPr>
        <w:pStyle w:val="Corpodetexto"/>
        <w:spacing w:before="10"/>
        <w:rPr>
          <w:sz w:val="23"/>
        </w:rPr>
      </w:pPr>
    </w:p>
    <w:p w:rsidR="00951DC6" w:rsidRDefault="00F269F5">
      <w:pPr>
        <w:pStyle w:val="Corpodetexto"/>
        <w:spacing w:before="1" w:line="249" w:lineRule="auto"/>
        <w:ind w:left="434" w:right="104" w:hanging="10"/>
        <w:jc w:val="both"/>
      </w:pPr>
      <w:r>
        <w:t>§2º.Aapresentaçãodosnomesdoscandidatosinscritosnacédulasedaráemordemalfabética,naqualoeleitordeveráselecionar,comum“x”onomedocandidatoescolhidoe,após,</w:t>
      </w:r>
      <w:r w:rsidR="004F42CC">
        <w:t>depositá-</w:t>
      </w:r>
      <w:r>
        <w:t>lana urna.</w:t>
      </w:r>
    </w:p>
    <w:p w:rsidR="003658F7" w:rsidRDefault="003658F7" w:rsidP="003658F7">
      <w:pPr>
        <w:pStyle w:val="Corpodetexto"/>
        <w:rPr>
          <w:sz w:val="23"/>
        </w:rPr>
      </w:pPr>
    </w:p>
    <w:p w:rsidR="003658F7" w:rsidRDefault="00F269F5" w:rsidP="003658F7">
      <w:pPr>
        <w:pStyle w:val="Ttulo1"/>
        <w:ind w:left="425" w:right="129"/>
        <w:jc w:val="center"/>
        <w:rPr>
          <w:spacing w:val="-5"/>
        </w:rPr>
      </w:pPr>
      <w:r>
        <w:t>CAPÍTULO</w:t>
      </w:r>
      <w:r w:rsidR="003658F7">
        <w:t>QUINTO -</w:t>
      </w:r>
    </w:p>
    <w:p w:rsidR="00951DC6" w:rsidRDefault="00F269F5" w:rsidP="003658F7">
      <w:pPr>
        <w:pStyle w:val="Ttulo1"/>
        <w:ind w:left="425" w:right="129"/>
        <w:jc w:val="center"/>
      </w:pPr>
      <w:r>
        <w:t>DASDISPOSIÇÕESGERAISECALENDÁRIOELEITORAL</w:t>
      </w:r>
    </w:p>
    <w:p w:rsidR="00951DC6" w:rsidRDefault="00951DC6">
      <w:pPr>
        <w:pStyle w:val="Corpodetexto"/>
        <w:spacing w:before="11"/>
        <w:rPr>
          <w:rFonts w:ascii="Arial"/>
          <w:b/>
          <w:sz w:val="24"/>
        </w:rPr>
      </w:pPr>
    </w:p>
    <w:p w:rsidR="00951DC6" w:rsidRDefault="00F269F5">
      <w:pPr>
        <w:pStyle w:val="Corpodetexto"/>
        <w:ind w:left="424"/>
        <w:jc w:val="both"/>
      </w:pPr>
      <w:r>
        <w:rPr>
          <w:rFonts w:ascii="Arial" w:hAnsi="Arial"/>
          <w:b/>
        </w:rPr>
        <w:t>Art. 10°</w:t>
      </w:r>
      <w:r>
        <w:t>–OprocessoeleitoralseráorganizadoconformeoCalendárioabaixodescrito.</w:t>
      </w:r>
    </w:p>
    <w:p w:rsidR="00951DC6" w:rsidRDefault="00951DC6">
      <w:pPr>
        <w:pStyle w:val="Corpodetexto"/>
        <w:spacing w:before="4"/>
        <w:rPr>
          <w:sz w:val="25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2"/>
        <w:gridCol w:w="2743"/>
      </w:tblGrid>
      <w:tr w:rsidR="00951DC6" w:rsidTr="00BB5972">
        <w:trPr>
          <w:trHeight w:val="393"/>
        </w:trPr>
        <w:tc>
          <w:tcPr>
            <w:tcW w:w="6612" w:type="dxa"/>
          </w:tcPr>
          <w:p w:rsidR="00951DC6" w:rsidRDefault="00F269F5">
            <w:pPr>
              <w:pStyle w:val="TableParagraph"/>
              <w:ind w:left="2550" w:right="2544"/>
              <w:jc w:val="center"/>
            </w:pPr>
            <w:r>
              <w:t>ATIVIDADES</w:t>
            </w:r>
          </w:p>
        </w:tc>
        <w:tc>
          <w:tcPr>
            <w:tcW w:w="2743" w:type="dxa"/>
          </w:tcPr>
          <w:p w:rsidR="00951DC6" w:rsidRDefault="00F269F5">
            <w:pPr>
              <w:pStyle w:val="TableParagraph"/>
              <w:ind w:left="997" w:right="989"/>
              <w:jc w:val="center"/>
            </w:pPr>
            <w:r>
              <w:t>DATA</w:t>
            </w:r>
          </w:p>
        </w:tc>
      </w:tr>
      <w:tr w:rsidR="00951DC6" w:rsidTr="00BB5972">
        <w:trPr>
          <w:trHeight w:val="395"/>
        </w:trPr>
        <w:tc>
          <w:tcPr>
            <w:tcW w:w="6612" w:type="dxa"/>
          </w:tcPr>
          <w:p w:rsidR="00951DC6" w:rsidRDefault="00F269F5">
            <w:pPr>
              <w:pStyle w:val="TableParagraph"/>
            </w:pPr>
            <w:r>
              <w:t>Publicaçãodoeditaldaseleições</w:t>
            </w:r>
          </w:p>
        </w:tc>
        <w:tc>
          <w:tcPr>
            <w:tcW w:w="2743" w:type="dxa"/>
          </w:tcPr>
          <w:p w:rsidR="00951DC6" w:rsidRDefault="00E94D06">
            <w:pPr>
              <w:pStyle w:val="TableParagraph"/>
              <w:ind w:left="760"/>
            </w:pPr>
            <w:r>
              <w:t>21/02/2024</w:t>
            </w:r>
          </w:p>
        </w:tc>
      </w:tr>
      <w:tr w:rsidR="00951DC6" w:rsidTr="00BB5972">
        <w:trPr>
          <w:trHeight w:val="445"/>
        </w:trPr>
        <w:tc>
          <w:tcPr>
            <w:tcW w:w="6612" w:type="dxa"/>
          </w:tcPr>
          <w:p w:rsidR="00951DC6" w:rsidRDefault="00F269F5">
            <w:pPr>
              <w:pStyle w:val="TableParagraph"/>
              <w:spacing w:before="105"/>
            </w:pPr>
            <w:r>
              <w:t>Inscriçõesdascandidaturas</w:t>
            </w:r>
          </w:p>
        </w:tc>
        <w:tc>
          <w:tcPr>
            <w:tcW w:w="2743" w:type="dxa"/>
          </w:tcPr>
          <w:p w:rsidR="00951DC6" w:rsidRDefault="00E94D06">
            <w:pPr>
              <w:pStyle w:val="TableParagraph"/>
              <w:ind w:left="455"/>
            </w:pPr>
            <w:r>
              <w:t>De 22</w:t>
            </w:r>
            <w:r w:rsidR="00F269F5">
              <w:t>a</w:t>
            </w:r>
            <w:r>
              <w:t>26/02/2024</w:t>
            </w:r>
          </w:p>
        </w:tc>
      </w:tr>
      <w:tr w:rsidR="00951DC6" w:rsidTr="00BB5972">
        <w:trPr>
          <w:trHeight w:val="446"/>
        </w:trPr>
        <w:tc>
          <w:tcPr>
            <w:tcW w:w="6612" w:type="dxa"/>
          </w:tcPr>
          <w:p w:rsidR="00951DC6" w:rsidRDefault="00F269F5">
            <w:pPr>
              <w:pStyle w:val="TableParagraph"/>
            </w:pPr>
            <w:r>
              <w:t>Homologaçãodascandidaturas</w:t>
            </w:r>
          </w:p>
        </w:tc>
        <w:tc>
          <w:tcPr>
            <w:tcW w:w="2743" w:type="dxa"/>
          </w:tcPr>
          <w:p w:rsidR="00951DC6" w:rsidRDefault="00E94D06">
            <w:pPr>
              <w:pStyle w:val="TableParagraph"/>
              <w:ind w:left="786"/>
            </w:pPr>
            <w:r>
              <w:t>27/02/2024</w:t>
            </w:r>
          </w:p>
        </w:tc>
      </w:tr>
      <w:tr w:rsidR="00951DC6" w:rsidTr="00BB5972">
        <w:trPr>
          <w:trHeight w:val="590"/>
        </w:trPr>
        <w:tc>
          <w:tcPr>
            <w:tcW w:w="6612" w:type="dxa"/>
          </w:tcPr>
          <w:p w:rsidR="00951DC6" w:rsidRDefault="00F269F5">
            <w:pPr>
              <w:pStyle w:val="TableParagraph"/>
              <w:spacing w:before="26" w:line="270" w:lineRule="atLeast"/>
              <w:ind w:right="178"/>
            </w:pPr>
            <w:r>
              <w:t>Abertura de recurso para candidaturas indeferidas (apenas aosinteressados)</w:t>
            </w:r>
          </w:p>
        </w:tc>
        <w:tc>
          <w:tcPr>
            <w:tcW w:w="2743" w:type="dxa"/>
          </w:tcPr>
          <w:p w:rsidR="00951DC6" w:rsidRDefault="00E94D06" w:rsidP="00E94D06">
            <w:pPr>
              <w:pStyle w:val="TableParagraph"/>
            </w:pPr>
            <w:r>
              <w:t xml:space="preserve">       De 28 a 29/02/2024</w:t>
            </w:r>
          </w:p>
        </w:tc>
      </w:tr>
      <w:tr w:rsidR="00951DC6" w:rsidTr="00BB5972">
        <w:trPr>
          <w:trHeight w:val="446"/>
        </w:trPr>
        <w:tc>
          <w:tcPr>
            <w:tcW w:w="6612" w:type="dxa"/>
          </w:tcPr>
          <w:p w:rsidR="00951DC6" w:rsidRDefault="00F269F5">
            <w:pPr>
              <w:pStyle w:val="TableParagraph"/>
              <w:spacing w:before="108"/>
            </w:pPr>
            <w:r>
              <w:t>Resultadodosrecursos(apenasaosinteressados)</w:t>
            </w:r>
          </w:p>
        </w:tc>
        <w:tc>
          <w:tcPr>
            <w:tcW w:w="2743" w:type="dxa"/>
          </w:tcPr>
          <w:p w:rsidR="00951DC6" w:rsidRDefault="00E94D06">
            <w:pPr>
              <w:pStyle w:val="TableParagraph"/>
              <w:ind w:left="870"/>
            </w:pPr>
            <w:r>
              <w:t>01/03/2024</w:t>
            </w:r>
          </w:p>
        </w:tc>
      </w:tr>
      <w:tr w:rsidR="00951DC6" w:rsidTr="00BB5972">
        <w:trPr>
          <w:trHeight w:val="445"/>
        </w:trPr>
        <w:tc>
          <w:tcPr>
            <w:tcW w:w="6612" w:type="dxa"/>
          </w:tcPr>
          <w:p w:rsidR="00951DC6" w:rsidRDefault="00F269F5">
            <w:pPr>
              <w:pStyle w:val="TableParagraph"/>
            </w:pPr>
            <w:r>
              <w:t>CampanhaEleitoral</w:t>
            </w:r>
          </w:p>
        </w:tc>
        <w:tc>
          <w:tcPr>
            <w:tcW w:w="2743" w:type="dxa"/>
          </w:tcPr>
          <w:p w:rsidR="00951DC6" w:rsidRDefault="00E94D06">
            <w:pPr>
              <w:pStyle w:val="TableParagraph"/>
              <w:ind w:left="541"/>
            </w:pPr>
            <w:r>
              <w:t>De 02 a 10/03/2024</w:t>
            </w:r>
          </w:p>
        </w:tc>
      </w:tr>
      <w:tr w:rsidR="00951DC6" w:rsidTr="00BB5972">
        <w:trPr>
          <w:trHeight w:val="592"/>
        </w:trPr>
        <w:tc>
          <w:tcPr>
            <w:tcW w:w="6612" w:type="dxa"/>
          </w:tcPr>
          <w:p w:rsidR="00951DC6" w:rsidRDefault="00F269F5">
            <w:pPr>
              <w:pStyle w:val="TableParagraph"/>
            </w:pPr>
            <w:r>
              <w:t>Votação</w:t>
            </w:r>
          </w:p>
        </w:tc>
        <w:tc>
          <w:tcPr>
            <w:tcW w:w="2743" w:type="dxa"/>
          </w:tcPr>
          <w:p w:rsidR="00951DC6" w:rsidRDefault="00E94D06" w:rsidP="00E94D06">
            <w:pPr>
              <w:pStyle w:val="TableParagraph"/>
              <w:spacing w:before="26" w:line="270" w:lineRule="atLeast"/>
              <w:ind w:left="813" w:right="184" w:hanging="495"/>
            </w:pPr>
            <w:r>
              <w:t xml:space="preserve">  De 11 a 12/03/2024</w:t>
            </w:r>
          </w:p>
        </w:tc>
      </w:tr>
      <w:tr w:rsidR="00951DC6" w:rsidTr="00BB5972">
        <w:trPr>
          <w:trHeight w:val="589"/>
        </w:trPr>
        <w:tc>
          <w:tcPr>
            <w:tcW w:w="6612" w:type="dxa"/>
          </w:tcPr>
          <w:p w:rsidR="00951DC6" w:rsidRDefault="00F269F5">
            <w:pPr>
              <w:pStyle w:val="TableParagraph"/>
            </w:pPr>
            <w:r>
              <w:t>ApuraçãoeDivulgação</w:t>
            </w:r>
          </w:p>
        </w:tc>
        <w:tc>
          <w:tcPr>
            <w:tcW w:w="2743" w:type="dxa"/>
          </w:tcPr>
          <w:p w:rsidR="00951DC6" w:rsidRDefault="00D03542" w:rsidP="00B216BA">
            <w:pPr>
              <w:pStyle w:val="TableParagraph"/>
              <w:spacing w:before="26" w:line="270" w:lineRule="atLeast"/>
              <w:ind w:left="789" w:right="148" w:hanging="557"/>
            </w:pPr>
            <w:r>
              <w:t>A partir das</w:t>
            </w:r>
            <w:r w:rsidR="00B216BA">
              <w:t xml:space="preserve"> 20</w:t>
            </w:r>
            <w:r>
              <w:t>h</w:t>
            </w:r>
            <w:r w:rsidR="00B216BA">
              <w:t>30</w:t>
            </w:r>
            <w:r w:rsidR="00F269F5">
              <w:t xml:space="preserve">do </w:t>
            </w:r>
            <w:r>
              <w:t>d</w:t>
            </w:r>
            <w:r w:rsidR="00F269F5">
              <w:t>ia</w:t>
            </w:r>
            <w:r>
              <w:t>12/03/2024</w:t>
            </w:r>
          </w:p>
        </w:tc>
      </w:tr>
      <w:tr w:rsidR="00951DC6" w:rsidTr="00BB5972">
        <w:trPr>
          <w:trHeight w:val="443"/>
        </w:trPr>
        <w:tc>
          <w:tcPr>
            <w:tcW w:w="6612" w:type="dxa"/>
          </w:tcPr>
          <w:p w:rsidR="00951DC6" w:rsidRDefault="00F269F5">
            <w:pPr>
              <w:pStyle w:val="TableParagraph"/>
              <w:spacing w:before="105"/>
            </w:pPr>
            <w:r>
              <w:t>InterposiçãodeRecursos</w:t>
            </w:r>
          </w:p>
        </w:tc>
        <w:tc>
          <w:tcPr>
            <w:tcW w:w="2743" w:type="dxa"/>
          </w:tcPr>
          <w:p w:rsidR="00951DC6" w:rsidRDefault="00D03542" w:rsidP="00D03542">
            <w:pPr>
              <w:pStyle w:val="TableParagraph"/>
              <w:ind w:left="789"/>
            </w:pPr>
            <w:r>
              <w:t>13/03/2024</w:t>
            </w:r>
          </w:p>
        </w:tc>
      </w:tr>
    </w:tbl>
    <w:p w:rsidR="00951DC6" w:rsidRDefault="00951DC6">
      <w:pPr>
        <w:sectPr w:rsidR="00951DC6">
          <w:pgSz w:w="11910" w:h="16840"/>
          <w:pgMar w:top="1740" w:right="1020" w:bottom="920" w:left="980" w:header="346" w:footer="729" w:gutter="0"/>
          <w:cols w:space="720"/>
        </w:sectPr>
      </w:pPr>
    </w:p>
    <w:p w:rsidR="00951DC6" w:rsidRDefault="00951DC6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2"/>
        <w:gridCol w:w="2743"/>
      </w:tblGrid>
      <w:tr w:rsidR="00951DC6" w:rsidTr="00BB5972">
        <w:trPr>
          <w:trHeight w:val="316"/>
        </w:trPr>
        <w:tc>
          <w:tcPr>
            <w:tcW w:w="6612" w:type="dxa"/>
          </w:tcPr>
          <w:p w:rsidR="00951DC6" w:rsidRDefault="00F269F5">
            <w:pPr>
              <w:pStyle w:val="TableParagraph"/>
            </w:pPr>
            <w:r>
              <w:t>Análisederecursos</w:t>
            </w:r>
          </w:p>
        </w:tc>
        <w:tc>
          <w:tcPr>
            <w:tcW w:w="2743" w:type="dxa"/>
          </w:tcPr>
          <w:p w:rsidR="00951DC6" w:rsidRDefault="00D03542" w:rsidP="00D03542">
            <w:pPr>
              <w:pStyle w:val="TableParagraph"/>
              <w:ind w:left="0" w:right="694"/>
              <w:jc w:val="right"/>
            </w:pPr>
            <w:r>
              <w:t>18/03/2024</w:t>
            </w:r>
          </w:p>
        </w:tc>
      </w:tr>
      <w:tr w:rsidR="00951DC6" w:rsidTr="00BB5972">
        <w:trPr>
          <w:trHeight w:val="443"/>
        </w:trPr>
        <w:tc>
          <w:tcPr>
            <w:tcW w:w="6612" w:type="dxa"/>
          </w:tcPr>
          <w:p w:rsidR="00951DC6" w:rsidRDefault="00F269F5">
            <w:pPr>
              <w:pStyle w:val="TableParagraph"/>
            </w:pPr>
            <w:r>
              <w:t>Divulgaçãodoresultadooficial</w:t>
            </w:r>
          </w:p>
        </w:tc>
        <w:tc>
          <w:tcPr>
            <w:tcW w:w="2743" w:type="dxa"/>
          </w:tcPr>
          <w:p w:rsidR="00951DC6" w:rsidRDefault="00D03542">
            <w:pPr>
              <w:pStyle w:val="TableParagraph"/>
              <w:ind w:left="0" w:right="651"/>
              <w:jc w:val="right"/>
            </w:pPr>
            <w:r>
              <w:t>19/03/2024</w:t>
            </w:r>
          </w:p>
        </w:tc>
      </w:tr>
    </w:tbl>
    <w:p w:rsidR="00951DC6" w:rsidRDefault="00951DC6">
      <w:pPr>
        <w:pStyle w:val="Corpodetexto"/>
        <w:rPr>
          <w:sz w:val="20"/>
        </w:rPr>
      </w:pPr>
    </w:p>
    <w:p w:rsidR="00951DC6" w:rsidRDefault="00951DC6">
      <w:pPr>
        <w:pStyle w:val="Corpodetexto"/>
        <w:rPr>
          <w:sz w:val="19"/>
        </w:rPr>
      </w:pPr>
    </w:p>
    <w:p w:rsidR="00951DC6" w:rsidRDefault="00F269F5" w:rsidP="003658F7">
      <w:pPr>
        <w:pStyle w:val="Corpodetexto"/>
        <w:spacing w:before="94"/>
        <w:ind w:left="424" w:right="129"/>
        <w:jc w:val="both"/>
      </w:pPr>
      <w:r>
        <w:rPr>
          <w:rFonts w:ascii="Arial" w:hAnsi="Arial"/>
          <w:b/>
        </w:rPr>
        <w:t>Art. 12°</w:t>
      </w:r>
      <w:r>
        <w:t>–Oscasosomissosserãoresolvidospor estaComissãoEleitoral.</w:t>
      </w:r>
    </w:p>
    <w:p w:rsidR="00951DC6" w:rsidRDefault="00951DC6">
      <w:pPr>
        <w:pStyle w:val="Corpodetexto"/>
        <w:rPr>
          <w:sz w:val="24"/>
        </w:rPr>
      </w:pPr>
    </w:p>
    <w:p w:rsidR="00951DC6" w:rsidRDefault="00951DC6">
      <w:pPr>
        <w:pStyle w:val="Corpodetexto"/>
        <w:spacing w:before="11"/>
        <w:rPr>
          <w:sz w:val="24"/>
        </w:rPr>
      </w:pPr>
    </w:p>
    <w:p w:rsidR="00951DC6" w:rsidRDefault="00F269F5" w:rsidP="003658F7">
      <w:pPr>
        <w:pStyle w:val="Corpodetexto"/>
        <w:ind w:left="426" w:right="129"/>
      </w:pPr>
      <w:r>
        <w:t>Natal/RN,</w:t>
      </w:r>
      <w:r w:rsidR="00D03542">
        <w:t>20</w:t>
      </w:r>
      <w:r>
        <w:t xml:space="preserve">de </w:t>
      </w:r>
      <w:r w:rsidR="00D03542">
        <w:t>fevereiro</w:t>
      </w:r>
      <w:r>
        <w:t>de</w:t>
      </w:r>
      <w:r w:rsidR="00D03542">
        <w:t>2024</w:t>
      </w:r>
      <w:r>
        <w:t>.</w:t>
      </w:r>
    </w:p>
    <w:p w:rsidR="00951DC6" w:rsidRDefault="00951DC6">
      <w:pPr>
        <w:pStyle w:val="Corpodetexto"/>
        <w:rPr>
          <w:sz w:val="24"/>
        </w:rPr>
      </w:pPr>
    </w:p>
    <w:p w:rsidR="00951DC6" w:rsidRDefault="00951DC6">
      <w:pPr>
        <w:pStyle w:val="Corpodetexto"/>
        <w:rPr>
          <w:sz w:val="24"/>
        </w:rPr>
      </w:pPr>
    </w:p>
    <w:p w:rsidR="00951DC6" w:rsidRDefault="00951DC6">
      <w:pPr>
        <w:pStyle w:val="Corpodetexto"/>
        <w:rPr>
          <w:sz w:val="24"/>
        </w:rPr>
      </w:pPr>
    </w:p>
    <w:p w:rsidR="00951DC6" w:rsidRDefault="00951DC6">
      <w:pPr>
        <w:pStyle w:val="Corpodetexto"/>
        <w:spacing w:before="4"/>
        <w:rPr>
          <w:sz w:val="23"/>
        </w:rPr>
      </w:pPr>
    </w:p>
    <w:p w:rsidR="00B216BA" w:rsidRDefault="00B216BA">
      <w:pPr>
        <w:pStyle w:val="Corpodetexto"/>
        <w:spacing w:line="252" w:lineRule="auto"/>
        <w:ind w:left="119" w:right="7119" w:hanging="15"/>
      </w:pPr>
    </w:p>
    <w:p w:rsidR="00B216BA" w:rsidRDefault="00B216BA">
      <w:pPr>
        <w:pStyle w:val="Corpodetexto"/>
        <w:spacing w:line="252" w:lineRule="auto"/>
        <w:ind w:left="119" w:right="7119" w:hanging="15"/>
      </w:pPr>
    </w:p>
    <w:p w:rsidR="003658F7" w:rsidRDefault="003658F7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spacing w:line="252" w:lineRule="auto"/>
        <w:ind w:left="426" w:right="129"/>
        <w:jc w:val="center"/>
      </w:pPr>
      <w:r>
        <w:t xml:space="preserve">Mariana Fernandes </w:t>
      </w:r>
      <w:r w:rsidR="00596C5E">
        <w:t>Cabral</w:t>
      </w:r>
    </w:p>
    <w:p w:rsidR="00951DC6" w:rsidRDefault="00F269F5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spacing w:line="252" w:lineRule="auto"/>
        <w:ind w:left="426" w:right="129"/>
        <w:jc w:val="center"/>
      </w:pPr>
      <w:r>
        <w:t>Presidente</w:t>
      </w:r>
    </w:p>
    <w:p w:rsidR="00951DC6" w:rsidRDefault="00951DC6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ind w:left="426" w:right="129"/>
        <w:jc w:val="center"/>
        <w:rPr>
          <w:sz w:val="24"/>
        </w:rPr>
      </w:pPr>
    </w:p>
    <w:p w:rsidR="00951DC6" w:rsidRDefault="00951DC6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spacing w:before="8"/>
        <w:ind w:left="426" w:right="129"/>
        <w:jc w:val="center"/>
        <w:rPr>
          <w:sz w:val="23"/>
        </w:rPr>
      </w:pPr>
    </w:p>
    <w:p w:rsidR="00B216BA" w:rsidRDefault="00B216BA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spacing w:line="252" w:lineRule="auto"/>
        <w:ind w:left="426" w:right="129"/>
        <w:jc w:val="center"/>
        <w:rPr>
          <w:spacing w:val="-59"/>
        </w:rPr>
      </w:pPr>
      <w:r>
        <w:t>Tatianne MarquesAndrade</w:t>
      </w:r>
    </w:p>
    <w:p w:rsidR="00951DC6" w:rsidRDefault="00F269F5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spacing w:line="252" w:lineRule="auto"/>
        <w:ind w:left="426" w:right="129"/>
        <w:jc w:val="center"/>
      </w:pPr>
      <w:r>
        <w:t>Membro</w:t>
      </w:r>
    </w:p>
    <w:p w:rsidR="00951DC6" w:rsidRDefault="00951DC6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ind w:left="426" w:right="129"/>
        <w:jc w:val="center"/>
        <w:rPr>
          <w:sz w:val="24"/>
        </w:rPr>
      </w:pPr>
    </w:p>
    <w:p w:rsidR="00951DC6" w:rsidRDefault="00951DC6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spacing w:before="8"/>
        <w:ind w:left="426" w:right="129"/>
        <w:jc w:val="center"/>
        <w:rPr>
          <w:sz w:val="23"/>
        </w:rPr>
      </w:pPr>
    </w:p>
    <w:p w:rsidR="003658F7" w:rsidRDefault="00596C5E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spacing w:line="254" w:lineRule="auto"/>
        <w:ind w:left="426" w:right="129"/>
        <w:jc w:val="center"/>
      </w:pPr>
      <w:r>
        <w:t xml:space="preserve">Lorenna Dhyarllem Santana dos Santos </w:t>
      </w:r>
    </w:p>
    <w:p w:rsidR="00951DC6" w:rsidRDefault="00F269F5" w:rsidP="003658F7">
      <w:pPr>
        <w:pStyle w:val="Corpodetexto"/>
        <w:tabs>
          <w:tab w:val="left" w:pos="4253"/>
          <w:tab w:val="left" w:pos="4536"/>
          <w:tab w:val="left" w:pos="4678"/>
          <w:tab w:val="left" w:pos="5954"/>
          <w:tab w:val="left" w:pos="9781"/>
        </w:tabs>
        <w:spacing w:line="254" w:lineRule="auto"/>
        <w:ind w:left="426" w:right="129"/>
        <w:jc w:val="center"/>
      </w:pPr>
      <w:r>
        <w:t>Membro</w:t>
      </w:r>
    </w:p>
    <w:sectPr w:rsidR="00951DC6" w:rsidSect="00264316">
      <w:pgSz w:w="11910" w:h="16840"/>
      <w:pgMar w:top="1740" w:right="1020" w:bottom="920" w:left="980" w:header="346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81" w:rsidRDefault="00823E81">
      <w:r>
        <w:separator/>
      </w:r>
    </w:p>
  </w:endnote>
  <w:endnote w:type="continuationSeparator" w:id="1">
    <w:p w:rsidR="00823E81" w:rsidRDefault="0082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C6" w:rsidRDefault="00264316">
    <w:pPr>
      <w:pStyle w:val="Corpodetexto"/>
      <w:spacing w:line="14" w:lineRule="auto"/>
      <w:rPr>
        <w:sz w:val="20"/>
      </w:rPr>
    </w:pPr>
    <w:r w:rsidRPr="002643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3.8pt;margin-top:794.45pt;width:59.15pt;height:12pt;z-index:-251658240;mso-position-horizontal-relative:page;mso-position-vertical-relative:page" filled="f" stroked="f">
          <v:textbox style="mso-next-textbox:#_x0000_s2049" inset="0,0,0,0">
            <w:txbxContent>
              <w:p w:rsidR="00951DC6" w:rsidRDefault="00F269F5">
                <w:pPr>
                  <w:spacing w:line="223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Página </w:t>
                </w:r>
                <w:r w:rsidR="00264316">
                  <w:fldChar w:fldCharType="begin"/>
                </w:r>
                <w:r>
                  <w:rPr>
                    <w:rFonts w:ascii="Calibri" w:hAnsi="Calibri"/>
                    <w:sz w:val="20"/>
                  </w:rPr>
                  <w:instrText xml:space="preserve"> PAGE </w:instrText>
                </w:r>
                <w:r w:rsidR="00264316">
                  <w:fldChar w:fldCharType="separate"/>
                </w:r>
                <w:r w:rsidR="00ED10D6">
                  <w:rPr>
                    <w:rFonts w:ascii="Calibri" w:hAnsi="Calibri"/>
                    <w:noProof/>
                    <w:sz w:val="20"/>
                  </w:rPr>
                  <w:t>7</w:t>
                </w:r>
                <w:r w:rsidR="00264316">
                  <w:fldChar w:fldCharType="end"/>
                </w:r>
                <w:r>
                  <w:rPr>
                    <w:rFonts w:ascii="Calibri" w:hAnsi="Calibri"/>
                    <w:sz w:val="20"/>
                  </w:rPr>
                  <w:t>de6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81" w:rsidRDefault="00823E81">
      <w:r>
        <w:separator/>
      </w:r>
    </w:p>
  </w:footnote>
  <w:footnote w:type="continuationSeparator" w:id="1">
    <w:p w:rsidR="00823E81" w:rsidRDefault="0082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C6" w:rsidRDefault="00F269F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219455</wp:posOffset>
          </wp:positionV>
          <wp:extent cx="1256400" cy="885600"/>
          <wp:effectExtent l="0" t="0" r="127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6400" cy="88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81C"/>
    <w:multiLevelType w:val="hybridMultilevel"/>
    <w:tmpl w:val="375E9FC8"/>
    <w:lvl w:ilvl="0" w:tplc="41EA10AA">
      <w:start w:val="1"/>
      <w:numFmt w:val="upperRoman"/>
      <w:lvlText w:val="%1"/>
      <w:lvlJc w:val="left"/>
      <w:pPr>
        <w:ind w:left="827" w:hanging="41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94D8BB7C">
      <w:numFmt w:val="bullet"/>
      <w:lvlText w:val="•"/>
      <w:lvlJc w:val="left"/>
      <w:pPr>
        <w:ind w:left="1728" w:hanging="413"/>
      </w:pPr>
      <w:rPr>
        <w:rFonts w:hint="default"/>
        <w:lang w:val="pt-PT" w:eastAsia="en-US" w:bidi="ar-SA"/>
      </w:rPr>
    </w:lvl>
    <w:lvl w:ilvl="2" w:tplc="2C669EE8">
      <w:numFmt w:val="bullet"/>
      <w:lvlText w:val="•"/>
      <w:lvlJc w:val="left"/>
      <w:pPr>
        <w:ind w:left="2637" w:hanging="413"/>
      </w:pPr>
      <w:rPr>
        <w:rFonts w:hint="default"/>
        <w:lang w:val="pt-PT" w:eastAsia="en-US" w:bidi="ar-SA"/>
      </w:rPr>
    </w:lvl>
    <w:lvl w:ilvl="3" w:tplc="983CC818">
      <w:numFmt w:val="bullet"/>
      <w:lvlText w:val="•"/>
      <w:lvlJc w:val="left"/>
      <w:pPr>
        <w:ind w:left="3545" w:hanging="413"/>
      </w:pPr>
      <w:rPr>
        <w:rFonts w:hint="default"/>
        <w:lang w:val="pt-PT" w:eastAsia="en-US" w:bidi="ar-SA"/>
      </w:rPr>
    </w:lvl>
    <w:lvl w:ilvl="4" w:tplc="C5526748">
      <w:numFmt w:val="bullet"/>
      <w:lvlText w:val="•"/>
      <w:lvlJc w:val="left"/>
      <w:pPr>
        <w:ind w:left="4454" w:hanging="413"/>
      </w:pPr>
      <w:rPr>
        <w:rFonts w:hint="default"/>
        <w:lang w:val="pt-PT" w:eastAsia="en-US" w:bidi="ar-SA"/>
      </w:rPr>
    </w:lvl>
    <w:lvl w:ilvl="5" w:tplc="CAA6BE46">
      <w:numFmt w:val="bullet"/>
      <w:lvlText w:val="•"/>
      <w:lvlJc w:val="left"/>
      <w:pPr>
        <w:ind w:left="5363" w:hanging="413"/>
      </w:pPr>
      <w:rPr>
        <w:rFonts w:hint="default"/>
        <w:lang w:val="pt-PT" w:eastAsia="en-US" w:bidi="ar-SA"/>
      </w:rPr>
    </w:lvl>
    <w:lvl w:ilvl="6" w:tplc="F4167078">
      <w:numFmt w:val="bullet"/>
      <w:lvlText w:val="•"/>
      <w:lvlJc w:val="left"/>
      <w:pPr>
        <w:ind w:left="6271" w:hanging="413"/>
      </w:pPr>
      <w:rPr>
        <w:rFonts w:hint="default"/>
        <w:lang w:val="pt-PT" w:eastAsia="en-US" w:bidi="ar-SA"/>
      </w:rPr>
    </w:lvl>
    <w:lvl w:ilvl="7" w:tplc="0682F712">
      <w:numFmt w:val="bullet"/>
      <w:lvlText w:val="•"/>
      <w:lvlJc w:val="left"/>
      <w:pPr>
        <w:ind w:left="7180" w:hanging="413"/>
      </w:pPr>
      <w:rPr>
        <w:rFonts w:hint="default"/>
        <w:lang w:val="pt-PT" w:eastAsia="en-US" w:bidi="ar-SA"/>
      </w:rPr>
    </w:lvl>
    <w:lvl w:ilvl="8" w:tplc="25324D70">
      <w:numFmt w:val="bullet"/>
      <w:lvlText w:val="•"/>
      <w:lvlJc w:val="left"/>
      <w:pPr>
        <w:ind w:left="8089" w:hanging="413"/>
      </w:pPr>
      <w:rPr>
        <w:rFonts w:hint="default"/>
        <w:lang w:val="pt-PT" w:eastAsia="en-US" w:bidi="ar-SA"/>
      </w:rPr>
    </w:lvl>
  </w:abstractNum>
  <w:abstractNum w:abstractNumId="1">
    <w:nsid w:val="0D0E7235"/>
    <w:multiLevelType w:val="hybridMultilevel"/>
    <w:tmpl w:val="3F2AA0DE"/>
    <w:lvl w:ilvl="0" w:tplc="F3B06578">
      <w:start w:val="1"/>
      <w:numFmt w:val="upperRoman"/>
      <w:lvlText w:val="%1"/>
      <w:lvlJc w:val="left"/>
      <w:pPr>
        <w:ind w:left="827" w:hanging="41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44E84B2">
      <w:numFmt w:val="bullet"/>
      <w:lvlText w:val="•"/>
      <w:lvlJc w:val="left"/>
      <w:pPr>
        <w:ind w:left="820" w:hanging="413"/>
      </w:pPr>
      <w:rPr>
        <w:rFonts w:hint="default"/>
        <w:lang w:val="pt-PT" w:eastAsia="en-US" w:bidi="ar-SA"/>
      </w:rPr>
    </w:lvl>
    <w:lvl w:ilvl="2" w:tplc="0AF6D488">
      <w:numFmt w:val="bullet"/>
      <w:lvlText w:val="•"/>
      <w:lvlJc w:val="left"/>
      <w:pPr>
        <w:ind w:left="1829" w:hanging="413"/>
      </w:pPr>
      <w:rPr>
        <w:rFonts w:hint="default"/>
        <w:lang w:val="pt-PT" w:eastAsia="en-US" w:bidi="ar-SA"/>
      </w:rPr>
    </w:lvl>
    <w:lvl w:ilvl="3" w:tplc="187EF5C2">
      <w:numFmt w:val="bullet"/>
      <w:lvlText w:val="•"/>
      <w:lvlJc w:val="left"/>
      <w:pPr>
        <w:ind w:left="2839" w:hanging="413"/>
      </w:pPr>
      <w:rPr>
        <w:rFonts w:hint="default"/>
        <w:lang w:val="pt-PT" w:eastAsia="en-US" w:bidi="ar-SA"/>
      </w:rPr>
    </w:lvl>
    <w:lvl w:ilvl="4" w:tplc="A2C282E2">
      <w:numFmt w:val="bullet"/>
      <w:lvlText w:val="•"/>
      <w:lvlJc w:val="left"/>
      <w:pPr>
        <w:ind w:left="3848" w:hanging="413"/>
      </w:pPr>
      <w:rPr>
        <w:rFonts w:hint="default"/>
        <w:lang w:val="pt-PT" w:eastAsia="en-US" w:bidi="ar-SA"/>
      </w:rPr>
    </w:lvl>
    <w:lvl w:ilvl="5" w:tplc="8E4A48C6">
      <w:numFmt w:val="bullet"/>
      <w:lvlText w:val="•"/>
      <w:lvlJc w:val="left"/>
      <w:pPr>
        <w:ind w:left="4858" w:hanging="413"/>
      </w:pPr>
      <w:rPr>
        <w:rFonts w:hint="default"/>
        <w:lang w:val="pt-PT" w:eastAsia="en-US" w:bidi="ar-SA"/>
      </w:rPr>
    </w:lvl>
    <w:lvl w:ilvl="6" w:tplc="5F106854">
      <w:numFmt w:val="bullet"/>
      <w:lvlText w:val="•"/>
      <w:lvlJc w:val="left"/>
      <w:pPr>
        <w:ind w:left="5868" w:hanging="413"/>
      </w:pPr>
      <w:rPr>
        <w:rFonts w:hint="default"/>
        <w:lang w:val="pt-PT" w:eastAsia="en-US" w:bidi="ar-SA"/>
      </w:rPr>
    </w:lvl>
    <w:lvl w:ilvl="7" w:tplc="E940E7CA">
      <w:numFmt w:val="bullet"/>
      <w:lvlText w:val="•"/>
      <w:lvlJc w:val="left"/>
      <w:pPr>
        <w:ind w:left="6877" w:hanging="413"/>
      </w:pPr>
      <w:rPr>
        <w:rFonts w:hint="default"/>
        <w:lang w:val="pt-PT" w:eastAsia="en-US" w:bidi="ar-SA"/>
      </w:rPr>
    </w:lvl>
    <w:lvl w:ilvl="8" w:tplc="F75E9C40">
      <w:numFmt w:val="bullet"/>
      <w:lvlText w:val="•"/>
      <w:lvlJc w:val="left"/>
      <w:pPr>
        <w:ind w:left="7887" w:hanging="413"/>
      </w:pPr>
      <w:rPr>
        <w:rFonts w:hint="default"/>
        <w:lang w:val="pt-PT" w:eastAsia="en-US" w:bidi="ar-SA"/>
      </w:rPr>
    </w:lvl>
  </w:abstractNum>
  <w:abstractNum w:abstractNumId="2">
    <w:nsid w:val="1D3776F7"/>
    <w:multiLevelType w:val="hybridMultilevel"/>
    <w:tmpl w:val="4A921A40"/>
    <w:lvl w:ilvl="0" w:tplc="84345866">
      <w:start w:val="1"/>
      <w:numFmt w:val="upperRoman"/>
      <w:lvlText w:val="%1"/>
      <w:lvlJc w:val="left"/>
      <w:pPr>
        <w:ind w:left="827" w:hanging="41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B4E67DC8">
      <w:numFmt w:val="bullet"/>
      <w:lvlText w:val="•"/>
      <w:lvlJc w:val="left"/>
      <w:pPr>
        <w:ind w:left="1728" w:hanging="413"/>
      </w:pPr>
      <w:rPr>
        <w:rFonts w:hint="default"/>
        <w:lang w:val="pt-PT" w:eastAsia="en-US" w:bidi="ar-SA"/>
      </w:rPr>
    </w:lvl>
    <w:lvl w:ilvl="2" w:tplc="E5940E9E">
      <w:numFmt w:val="bullet"/>
      <w:lvlText w:val="•"/>
      <w:lvlJc w:val="left"/>
      <w:pPr>
        <w:ind w:left="2637" w:hanging="413"/>
      </w:pPr>
      <w:rPr>
        <w:rFonts w:hint="default"/>
        <w:lang w:val="pt-PT" w:eastAsia="en-US" w:bidi="ar-SA"/>
      </w:rPr>
    </w:lvl>
    <w:lvl w:ilvl="3" w:tplc="1518893E">
      <w:numFmt w:val="bullet"/>
      <w:lvlText w:val="•"/>
      <w:lvlJc w:val="left"/>
      <w:pPr>
        <w:ind w:left="3545" w:hanging="413"/>
      </w:pPr>
      <w:rPr>
        <w:rFonts w:hint="default"/>
        <w:lang w:val="pt-PT" w:eastAsia="en-US" w:bidi="ar-SA"/>
      </w:rPr>
    </w:lvl>
    <w:lvl w:ilvl="4" w:tplc="71C61D84">
      <w:numFmt w:val="bullet"/>
      <w:lvlText w:val="•"/>
      <w:lvlJc w:val="left"/>
      <w:pPr>
        <w:ind w:left="4454" w:hanging="413"/>
      </w:pPr>
      <w:rPr>
        <w:rFonts w:hint="default"/>
        <w:lang w:val="pt-PT" w:eastAsia="en-US" w:bidi="ar-SA"/>
      </w:rPr>
    </w:lvl>
    <w:lvl w:ilvl="5" w:tplc="AAECB666">
      <w:numFmt w:val="bullet"/>
      <w:lvlText w:val="•"/>
      <w:lvlJc w:val="left"/>
      <w:pPr>
        <w:ind w:left="5363" w:hanging="413"/>
      </w:pPr>
      <w:rPr>
        <w:rFonts w:hint="default"/>
        <w:lang w:val="pt-PT" w:eastAsia="en-US" w:bidi="ar-SA"/>
      </w:rPr>
    </w:lvl>
    <w:lvl w:ilvl="6" w:tplc="1B70E840">
      <w:numFmt w:val="bullet"/>
      <w:lvlText w:val="•"/>
      <w:lvlJc w:val="left"/>
      <w:pPr>
        <w:ind w:left="6271" w:hanging="413"/>
      </w:pPr>
      <w:rPr>
        <w:rFonts w:hint="default"/>
        <w:lang w:val="pt-PT" w:eastAsia="en-US" w:bidi="ar-SA"/>
      </w:rPr>
    </w:lvl>
    <w:lvl w:ilvl="7" w:tplc="6450AEB4">
      <w:numFmt w:val="bullet"/>
      <w:lvlText w:val="•"/>
      <w:lvlJc w:val="left"/>
      <w:pPr>
        <w:ind w:left="7180" w:hanging="413"/>
      </w:pPr>
      <w:rPr>
        <w:rFonts w:hint="default"/>
        <w:lang w:val="pt-PT" w:eastAsia="en-US" w:bidi="ar-SA"/>
      </w:rPr>
    </w:lvl>
    <w:lvl w:ilvl="8" w:tplc="A5DA2ABA">
      <w:numFmt w:val="bullet"/>
      <w:lvlText w:val="•"/>
      <w:lvlJc w:val="left"/>
      <w:pPr>
        <w:ind w:left="8089" w:hanging="413"/>
      </w:pPr>
      <w:rPr>
        <w:rFonts w:hint="default"/>
        <w:lang w:val="pt-PT" w:eastAsia="en-US" w:bidi="ar-SA"/>
      </w:rPr>
    </w:lvl>
  </w:abstractNum>
  <w:abstractNum w:abstractNumId="3">
    <w:nsid w:val="22D63291"/>
    <w:multiLevelType w:val="hybridMultilevel"/>
    <w:tmpl w:val="22FA4EAA"/>
    <w:lvl w:ilvl="0" w:tplc="3796FC76">
      <w:start w:val="1"/>
      <w:numFmt w:val="upperRoman"/>
      <w:lvlText w:val="%1"/>
      <w:lvlJc w:val="left"/>
      <w:pPr>
        <w:ind w:left="424" w:hanging="41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D742B45C">
      <w:numFmt w:val="bullet"/>
      <w:lvlText w:val="•"/>
      <w:lvlJc w:val="left"/>
      <w:pPr>
        <w:ind w:left="1368" w:hanging="413"/>
      </w:pPr>
      <w:rPr>
        <w:rFonts w:hint="default"/>
        <w:lang w:val="pt-PT" w:eastAsia="en-US" w:bidi="ar-SA"/>
      </w:rPr>
    </w:lvl>
    <w:lvl w:ilvl="2" w:tplc="D9E60B8E">
      <w:numFmt w:val="bullet"/>
      <w:lvlText w:val="•"/>
      <w:lvlJc w:val="left"/>
      <w:pPr>
        <w:ind w:left="2317" w:hanging="413"/>
      </w:pPr>
      <w:rPr>
        <w:rFonts w:hint="default"/>
        <w:lang w:val="pt-PT" w:eastAsia="en-US" w:bidi="ar-SA"/>
      </w:rPr>
    </w:lvl>
    <w:lvl w:ilvl="3" w:tplc="A336D1D6">
      <w:numFmt w:val="bullet"/>
      <w:lvlText w:val="•"/>
      <w:lvlJc w:val="left"/>
      <w:pPr>
        <w:ind w:left="3265" w:hanging="413"/>
      </w:pPr>
      <w:rPr>
        <w:rFonts w:hint="default"/>
        <w:lang w:val="pt-PT" w:eastAsia="en-US" w:bidi="ar-SA"/>
      </w:rPr>
    </w:lvl>
    <w:lvl w:ilvl="4" w:tplc="812E5578">
      <w:numFmt w:val="bullet"/>
      <w:lvlText w:val="•"/>
      <w:lvlJc w:val="left"/>
      <w:pPr>
        <w:ind w:left="4214" w:hanging="413"/>
      </w:pPr>
      <w:rPr>
        <w:rFonts w:hint="default"/>
        <w:lang w:val="pt-PT" w:eastAsia="en-US" w:bidi="ar-SA"/>
      </w:rPr>
    </w:lvl>
    <w:lvl w:ilvl="5" w:tplc="3D5432C0">
      <w:numFmt w:val="bullet"/>
      <w:lvlText w:val="•"/>
      <w:lvlJc w:val="left"/>
      <w:pPr>
        <w:ind w:left="5163" w:hanging="413"/>
      </w:pPr>
      <w:rPr>
        <w:rFonts w:hint="default"/>
        <w:lang w:val="pt-PT" w:eastAsia="en-US" w:bidi="ar-SA"/>
      </w:rPr>
    </w:lvl>
    <w:lvl w:ilvl="6" w:tplc="711E18CA">
      <w:numFmt w:val="bullet"/>
      <w:lvlText w:val="•"/>
      <w:lvlJc w:val="left"/>
      <w:pPr>
        <w:ind w:left="6111" w:hanging="413"/>
      </w:pPr>
      <w:rPr>
        <w:rFonts w:hint="default"/>
        <w:lang w:val="pt-PT" w:eastAsia="en-US" w:bidi="ar-SA"/>
      </w:rPr>
    </w:lvl>
    <w:lvl w:ilvl="7" w:tplc="670000C4">
      <w:numFmt w:val="bullet"/>
      <w:lvlText w:val="•"/>
      <w:lvlJc w:val="left"/>
      <w:pPr>
        <w:ind w:left="7060" w:hanging="413"/>
      </w:pPr>
      <w:rPr>
        <w:rFonts w:hint="default"/>
        <w:lang w:val="pt-PT" w:eastAsia="en-US" w:bidi="ar-SA"/>
      </w:rPr>
    </w:lvl>
    <w:lvl w:ilvl="8" w:tplc="A84E3AFA">
      <w:numFmt w:val="bullet"/>
      <w:lvlText w:val="•"/>
      <w:lvlJc w:val="left"/>
      <w:pPr>
        <w:ind w:left="8009" w:hanging="413"/>
      </w:pPr>
      <w:rPr>
        <w:rFonts w:hint="default"/>
        <w:lang w:val="pt-PT" w:eastAsia="en-US" w:bidi="ar-SA"/>
      </w:rPr>
    </w:lvl>
  </w:abstractNum>
  <w:abstractNum w:abstractNumId="4">
    <w:nsid w:val="489241F8"/>
    <w:multiLevelType w:val="hybridMultilevel"/>
    <w:tmpl w:val="3536C338"/>
    <w:lvl w:ilvl="0" w:tplc="D2E8A2E2">
      <w:start w:val="1"/>
      <w:numFmt w:val="lowerLetter"/>
      <w:lvlText w:val="%1)"/>
      <w:lvlJc w:val="left"/>
      <w:pPr>
        <w:ind w:left="79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2D243224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E9ACE864">
      <w:numFmt w:val="bullet"/>
      <w:lvlText w:val="•"/>
      <w:lvlJc w:val="left"/>
      <w:pPr>
        <w:ind w:left="2621" w:hanging="360"/>
      </w:pPr>
      <w:rPr>
        <w:rFonts w:hint="default"/>
        <w:lang w:val="pt-PT" w:eastAsia="en-US" w:bidi="ar-SA"/>
      </w:rPr>
    </w:lvl>
    <w:lvl w:ilvl="3" w:tplc="EF1A3E8E">
      <w:numFmt w:val="bullet"/>
      <w:lvlText w:val="•"/>
      <w:lvlJc w:val="left"/>
      <w:pPr>
        <w:ind w:left="3531" w:hanging="360"/>
      </w:pPr>
      <w:rPr>
        <w:rFonts w:hint="default"/>
        <w:lang w:val="pt-PT" w:eastAsia="en-US" w:bidi="ar-SA"/>
      </w:rPr>
    </w:lvl>
    <w:lvl w:ilvl="4" w:tplc="542ECF7A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5" w:tplc="F1BA2E04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C3C01E8E">
      <w:numFmt w:val="bullet"/>
      <w:lvlText w:val="•"/>
      <w:lvlJc w:val="left"/>
      <w:pPr>
        <w:ind w:left="6263" w:hanging="360"/>
      </w:pPr>
      <w:rPr>
        <w:rFonts w:hint="default"/>
        <w:lang w:val="pt-PT" w:eastAsia="en-US" w:bidi="ar-SA"/>
      </w:rPr>
    </w:lvl>
    <w:lvl w:ilvl="7" w:tplc="9E12C400">
      <w:numFmt w:val="bullet"/>
      <w:lvlText w:val="•"/>
      <w:lvlJc w:val="left"/>
      <w:pPr>
        <w:ind w:left="7174" w:hanging="360"/>
      </w:pPr>
      <w:rPr>
        <w:rFonts w:hint="default"/>
        <w:lang w:val="pt-PT" w:eastAsia="en-US" w:bidi="ar-SA"/>
      </w:rPr>
    </w:lvl>
    <w:lvl w:ilvl="8" w:tplc="AC0E1FC4">
      <w:numFmt w:val="bullet"/>
      <w:lvlText w:val="•"/>
      <w:lvlJc w:val="left"/>
      <w:pPr>
        <w:ind w:left="8085" w:hanging="360"/>
      </w:pPr>
      <w:rPr>
        <w:rFonts w:hint="default"/>
        <w:lang w:val="pt-PT" w:eastAsia="en-US" w:bidi="ar-SA"/>
      </w:rPr>
    </w:lvl>
  </w:abstractNum>
  <w:abstractNum w:abstractNumId="5">
    <w:nsid w:val="6046350A"/>
    <w:multiLevelType w:val="hybridMultilevel"/>
    <w:tmpl w:val="0F0C94EA"/>
    <w:lvl w:ilvl="0" w:tplc="5C6AAEEE">
      <w:start w:val="1"/>
      <w:numFmt w:val="upperRoman"/>
      <w:lvlText w:val="%1"/>
      <w:lvlJc w:val="left"/>
      <w:pPr>
        <w:ind w:left="424" w:hanging="413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618EE780">
      <w:numFmt w:val="bullet"/>
      <w:lvlText w:val="•"/>
      <w:lvlJc w:val="left"/>
      <w:pPr>
        <w:ind w:left="1368" w:hanging="413"/>
      </w:pPr>
      <w:rPr>
        <w:rFonts w:hint="default"/>
        <w:lang w:val="pt-PT" w:eastAsia="en-US" w:bidi="ar-SA"/>
      </w:rPr>
    </w:lvl>
    <w:lvl w:ilvl="2" w:tplc="B176901E">
      <w:numFmt w:val="bullet"/>
      <w:lvlText w:val="•"/>
      <w:lvlJc w:val="left"/>
      <w:pPr>
        <w:ind w:left="2317" w:hanging="413"/>
      </w:pPr>
      <w:rPr>
        <w:rFonts w:hint="default"/>
        <w:lang w:val="pt-PT" w:eastAsia="en-US" w:bidi="ar-SA"/>
      </w:rPr>
    </w:lvl>
    <w:lvl w:ilvl="3" w:tplc="4C2EF392">
      <w:numFmt w:val="bullet"/>
      <w:lvlText w:val="•"/>
      <w:lvlJc w:val="left"/>
      <w:pPr>
        <w:ind w:left="3265" w:hanging="413"/>
      </w:pPr>
      <w:rPr>
        <w:rFonts w:hint="default"/>
        <w:lang w:val="pt-PT" w:eastAsia="en-US" w:bidi="ar-SA"/>
      </w:rPr>
    </w:lvl>
    <w:lvl w:ilvl="4" w:tplc="B0D0ACC2">
      <w:numFmt w:val="bullet"/>
      <w:lvlText w:val="•"/>
      <w:lvlJc w:val="left"/>
      <w:pPr>
        <w:ind w:left="4214" w:hanging="413"/>
      </w:pPr>
      <w:rPr>
        <w:rFonts w:hint="default"/>
        <w:lang w:val="pt-PT" w:eastAsia="en-US" w:bidi="ar-SA"/>
      </w:rPr>
    </w:lvl>
    <w:lvl w:ilvl="5" w:tplc="2128523A">
      <w:numFmt w:val="bullet"/>
      <w:lvlText w:val="•"/>
      <w:lvlJc w:val="left"/>
      <w:pPr>
        <w:ind w:left="5163" w:hanging="413"/>
      </w:pPr>
      <w:rPr>
        <w:rFonts w:hint="default"/>
        <w:lang w:val="pt-PT" w:eastAsia="en-US" w:bidi="ar-SA"/>
      </w:rPr>
    </w:lvl>
    <w:lvl w:ilvl="6" w:tplc="D4766CA6">
      <w:numFmt w:val="bullet"/>
      <w:lvlText w:val="•"/>
      <w:lvlJc w:val="left"/>
      <w:pPr>
        <w:ind w:left="6111" w:hanging="413"/>
      </w:pPr>
      <w:rPr>
        <w:rFonts w:hint="default"/>
        <w:lang w:val="pt-PT" w:eastAsia="en-US" w:bidi="ar-SA"/>
      </w:rPr>
    </w:lvl>
    <w:lvl w:ilvl="7" w:tplc="8878F93E">
      <w:numFmt w:val="bullet"/>
      <w:lvlText w:val="•"/>
      <w:lvlJc w:val="left"/>
      <w:pPr>
        <w:ind w:left="7060" w:hanging="413"/>
      </w:pPr>
      <w:rPr>
        <w:rFonts w:hint="default"/>
        <w:lang w:val="pt-PT" w:eastAsia="en-US" w:bidi="ar-SA"/>
      </w:rPr>
    </w:lvl>
    <w:lvl w:ilvl="8" w:tplc="781A00A4">
      <w:numFmt w:val="bullet"/>
      <w:lvlText w:val="•"/>
      <w:lvlJc w:val="left"/>
      <w:pPr>
        <w:ind w:left="8009" w:hanging="41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1DC6"/>
    <w:rsid w:val="00073BC6"/>
    <w:rsid w:val="000E3976"/>
    <w:rsid w:val="00264316"/>
    <w:rsid w:val="003658F7"/>
    <w:rsid w:val="00390494"/>
    <w:rsid w:val="004F42CC"/>
    <w:rsid w:val="00596C5E"/>
    <w:rsid w:val="005B3EEF"/>
    <w:rsid w:val="00653C07"/>
    <w:rsid w:val="00672C17"/>
    <w:rsid w:val="007B1290"/>
    <w:rsid w:val="007B1FD7"/>
    <w:rsid w:val="00823E81"/>
    <w:rsid w:val="00951DC6"/>
    <w:rsid w:val="009F6690"/>
    <w:rsid w:val="00A8616B"/>
    <w:rsid w:val="00B216BA"/>
    <w:rsid w:val="00BB5972"/>
    <w:rsid w:val="00BC4B2D"/>
    <w:rsid w:val="00BF0652"/>
    <w:rsid w:val="00C75AA7"/>
    <w:rsid w:val="00CD6471"/>
    <w:rsid w:val="00D03542"/>
    <w:rsid w:val="00D26199"/>
    <w:rsid w:val="00E916F1"/>
    <w:rsid w:val="00E94D06"/>
    <w:rsid w:val="00ED10D6"/>
    <w:rsid w:val="00EF60AB"/>
    <w:rsid w:val="00F269F5"/>
    <w:rsid w:val="00FA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4316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264316"/>
    <w:pPr>
      <w:ind w:left="43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3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4316"/>
  </w:style>
  <w:style w:type="paragraph" w:styleId="PargrafodaLista">
    <w:name w:val="List Paragraph"/>
    <w:basedOn w:val="Normal"/>
    <w:uiPriority w:val="1"/>
    <w:qFormat/>
    <w:rsid w:val="00264316"/>
    <w:pPr>
      <w:ind w:left="424" w:hanging="10"/>
      <w:jc w:val="both"/>
    </w:pPr>
  </w:style>
  <w:style w:type="paragraph" w:customStyle="1" w:styleId="TableParagraph">
    <w:name w:val="Table Paragraph"/>
    <w:basedOn w:val="Normal"/>
    <w:uiPriority w:val="1"/>
    <w:qFormat/>
    <w:rsid w:val="00264316"/>
    <w:pPr>
      <w:spacing w:before="43"/>
      <w:ind w:left="69"/>
    </w:pPr>
  </w:style>
  <w:style w:type="character" w:styleId="Hyperlink">
    <w:name w:val="Hyperlink"/>
    <w:basedOn w:val="Fontepargpadro"/>
    <w:uiPriority w:val="99"/>
    <w:unhideWhenUsed/>
    <w:rsid w:val="00D2619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5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597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59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5972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3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24" w:hanging="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69"/>
    </w:pPr>
  </w:style>
  <w:style w:type="character" w:styleId="Hyperlink">
    <w:name w:val="Hyperlink"/>
    <w:basedOn w:val="Fontepargpadro"/>
    <w:uiPriority w:val="99"/>
    <w:unhideWhenUsed/>
    <w:rsid w:val="00D2619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5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597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59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597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lanalto.gov.br/ccivil_03/LEIS/LCP/Lcp64.htm" TargetMode="External"/><Relationship Id="rId18" Type="http://schemas.openxmlformats.org/officeDocument/2006/relationships/hyperlink" Target="http://www.planalto.gov.br/ccivil_03/LEIS/LCP/Lcp64.htm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icoesconsad2024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CP/Lcp64.htm" TargetMode="External"/><Relationship Id="rId17" Type="http://schemas.openxmlformats.org/officeDocument/2006/relationships/hyperlink" Target="http://www.planalto.gov.br/ccivil_03/LEIS/LCP/Lcp6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CP/Lcp64.htm" TargetMode="External"/><Relationship Id="rId20" Type="http://schemas.openxmlformats.org/officeDocument/2006/relationships/hyperlink" Target="http://www.codern.com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CP/Lcp64.ht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LCP/Lcp6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lanalto.gov.br/ccivil_03/LEIS/LCP/Lcp64.htm" TargetMode="External"/><Relationship Id="rId19" Type="http://schemas.openxmlformats.org/officeDocument/2006/relationships/hyperlink" Target="http://www.planalto.gov.br/ccivil_03/LEIS/LCP/Lcp64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lanalto.gov.br/ccivil_03/LEIS/LCP/Lcp64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A8A9-6BFD-4E4B-B119-36383AD2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1961</Words>
  <Characters>10595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Rosania Pereira de Oliveira</dc:creator>
  <cp:lastModifiedBy>a0920</cp:lastModifiedBy>
  <cp:revision>2</cp:revision>
  <cp:lastPrinted>2024-02-21T17:38:00Z</cp:lastPrinted>
  <dcterms:created xsi:type="dcterms:W3CDTF">2024-02-21T17:50:00Z</dcterms:created>
  <dcterms:modified xsi:type="dcterms:W3CDTF">2024-02-21T17:50:00Z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2024-02-20T00:00:00Z</vt:filetime>
  </property>
</Properties>
</file>